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24B4B" w14:textId="64B97D29" w:rsidR="00CC19A1" w:rsidRPr="006803A0" w:rsidRDefault="00780DAE" w:rsidP="00B156D0">
      <w:pPr>
        <w:spacing w:before="240" w:after="240"/>
        <w:jc w:val="both"/>
        <w:rPr>
          <w:rFonts w:eastAsia="Times New Roman"/>
          <w:b/>
          <w:noProof/>
          <w:color w:val="2E6F88" w:themeColor="accent4"/>
          <w:sz w:val="32"/>
          <w:szCs w:val="32"/>
        </w:rPr>
      </w:pPr>
      <w:r>
        <w:rPr>
          <w:rFonts w:eastAsia="Times New Roman"/>
          <w:b/>
          <w:noProof/>
          <w:color w:val="2E6F88" w:themeColor="accent4"/>
          <w:sz w:val="32"/>
          <w:szCs w:val="32"/>
        </w:rPr>
        <w:t>GNSS Analysis and Data Science Roles (APS5-APS6)</w:t>
      </w:r>
    </w:p>
    <w:tbl>
      <w:tblPr>
        <w:tblStyle w:val="TableGrid"/>
        <w:tblW w:w="963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2405"/>
        <w:gridCol w:w="7229"/>
      </w:tblGrid>
      <w:tr w:rsidR="00A66704" w14:paraId="33F24B4E" w14:textId="77777777" w:rsidTr="0D2801EA">
        <w:tc>
          <w:tcPr>
            <w:tcW w:w="2405" w:type="dxa"/>
          </w:tcPr>
          <w:p w14:paraId="33F24B4C" w14:textId="77777777" w:rsidR="00A66704" w:rsidRPr="00A66704" w:rsidRDefault="00A66704" w:rsidP="00A66704">
            <w:pPr>
              <w:spacing w:before="60" w:after="60" w:line="240" w:lineRule="atLeast"/>
              <w:jc w:val="both"/>
              <w:rPr>
                <w:b/>
                <w:color w:val="2E6F88" w:themeColor="accent4"/>
                <w:sz w:val="20"/>
                <w:szCs w:val="20"/>
              </w:rPr>
            </w:pPr>
            <w:r w:rsidRPr="00A66704">
              <w:rPr>
                <w:b/>
                <w:color w:val="2E6F88" w:themeColor="accent4"/>
                <w:sz w:val="20"/>
                <w:szCs w:val="20"/>
              </w:rPr>
              <w:t>Salary</w:t>
            </w:r>
          </w:p>
        </w:tc>
        <w:tc>
          <w:tcPr>
            <w:tcW w:w="7229" w:type="dxa"/>
          </w:tcPr>
          <w:p w14:paraId="33F24B4D" w14:textId="14AAC929" w:rsidR="00A66704" w:rsidRPr="00A66704" w:rsidRDefault="00F519B2" w:rsidP="00A66704">
            <w:pPr>
              <w:spacing w:before="60" w:after="60" w:line="240" w:lineRule="atLeast"/>
              <w:rPr>
                <w:sz w:val="20"/>
                <w:szCs w:val="20"/>
              </w:rPr>
            </w:pPr>
            <w:r w:rsidRPr="00F519B2">
              <w:rPr>
                <w:sz w:val="20"/>
                <w:szCs w:val="20"/>
              </w:rPr>
              <w:t xml:space="preserve">(APS5) $88,834 - $96,829 </w:t>
            </w:r>
            <w:r>
              <w:rPr>
                <w:sz w:val="20"/>
                <w:szCs w:val="20"/>
              </w:rPr>
              <w:t xml:space="preserve">and </w:t>
            </w:r>
            <w:r w:rsidRPr="00F519B2">
              <w:rPr>
                <w:sz w:val="20"/>
                <w:szCs w:val="20"/>
              </w:rPr>
              <w:t>(APS6) $101,080 - $117,002</w:t>
            </w:r>
          </w:p>
        </w:tc>
      </w:tr>
      <w:tr w:rsidR="00A66704" w14:paraId="33F24B51" w14:textId="77777777" w:rsidTr="0D2801EA">
        <w:tc>
          <w:tcPr>
            <w:tcW w:w="2405" w:type="dxa"/>
          </w:tcPr>
          <w:p w14:paraId="33F24B4F" w14:textId="77777777" w:rsidR="00A66704" w:rsidRPr="00A66704" w:rsidRDefault="00A66704" w:rsidP="00A66704">
            <w:pPr>
              <w:spacing w:before="60" w:after="60" w:line="240" w:lineRule="atLeast"/>
              <w:jc w:val="both"/>
              <w:rPr>
                <w:b/>
                <w:color w:val="2E6F88" w:themeColor="accent4"/>
                <w:sz w:val="20"/>
                <w:szCs w:val="20"/>
              </w:rPr>
            </w:pPr>
            <w:r w:rsidRPr="00A66704">
              <w:rPr>
                <w:b/>
                <w:color w:val="2E6F88" w:themeColor="accent4"/>
                <w:sz w:val="20"/>
                <w:szCs w:val="20"/>
              </w:rPr>
              <w:t>Classification level</w:t>
            </w:r>
          </w:p>
        </w:tc>
        <w:tc>
          <w:tcPr>
            <w:tcW w:w="7229" w:type="dxa"/>
          </w:tcPr>
          <w:p w14:paraId="33F24B50" w14:textId="42CB9B72" w:rsidR="00A66704" w:rsidRPr="00A66704" w:rsidRDefault="00F519B2" w:rsidP="00A66704">
            <w:pPr>
              <w:spacing w:before="60" w:after="60" w:line="240" w:lineRule="atLeast"/>
              <w:rPr>
                <w:sz w:val="20"/>
                <w:szCs w:val="20"/>
              </w:rPr>
            </w:pPr>
            <w:r w:rsidRPr="00F519B2">
              <w:rPr>
                <w:sz w:val="20"/>
                <w:szCs w:val="20"/>
              </w:rPr>
              <w:t>APS5</w:t>
            </w:r>
            <w:r>
              <w:rPr>
                <w:sz w:val="20"/>
                <w:szCs w:val="20"/>
              </w:rPr>
              <w:t xml:space="preserve"> and APS6 Roles</w:t>
            </w:r>
          </w:p>
        </w:tc>
      </w:tr>
      <w:tr w:rsidR="00A66704" w14:paraId="33F24B54" w14:textId="77777777" w:rsidTr="0D2801EA">
        <w:tc>
          <w:tcPr>
            <w:tcW w:w="2405" w:type="dxa"/>
          </w:tcPr>
          <w:p w14:paraId="33F24B52" w14:textId="77777777" w:rsidR="00A66704" w:rsidRPr="00A66704" w:rsidRDefault="00A66704" w:rsidP="00A66704">
            <w:pPr>
              <w:spacing w:before="60" w:after="60" w:line="240" w:lineRule="atLeast"/>
              <w:jc w:val="both"/>
              <w:rPr>
                <w:b/>
                <w:color w:val="2E6F88" w:themeColor="accent4"/>
                <w:sz w:val="20"/>
                <w:szCs w:val="20"/>
              </w:rPr>
            </w:pPr>
            <w:r w:rsidRPr="00A66704">
              <w:rPr>
                <w:b/>
                <w:color w:val="2E6F88" w:themeColor="accent4"/>
                <w:sz w:val="20"/>
                <w:szCs w:val="20"/>
              </w:rPr>
              <w:t>Employment type</w:t>
            </w:r>
          </w:p>
        </w:tc>
        <w:sdt>
          <w:sdtPr>
            <w:rPr>
              <w:sz w:val="20"/>
              <w:szCs w:val="20"/>
            </w:rPr>
            <w:id w:val="65919592"/>
            <w:placeholder>
              <w:docPart w:val="DefaultPlaceholder_-1854013439"/>
            </w:placeholder>
            <w:dropDownList>
              <w:listItem w:value="Choose an item."/>
              <w:listItem w:displayText="Ongoing" w:value="Ongoing"/>
              <w:listItem w:displayText="Non-ongoing" w:value="Non-ongoing"/>
              <w:listItem w:displayText="Ongoing / Non-ongoing" w:value="Ongoing / Non-ongoing"/>
            </w:dropDownList>
          </w:sdtPr>
          <w:sdtEndPr/>
          <w:sdtContent>
            <w:tc>
              <w:tcPr>
                <w:tcW w:w="7229" w:type="dxa"/>
              </w:tcPr>
              <w:p w14:paraId="33F24B53" w14:textId="5EB64DF6" w:rsidR="00A66704" w:rsidRPr="00A66704" w:rsidRDefault="00F95F35" w:rsidP="00A66704">
                <w:pPr>
                  <w:spacing w:before="60" w:after="60" w:line="240" w:lineRule="atLeast"/>
                  <w:rPr>
                    <w:sz w:val="20"/>
                    <w:szCs w:val="20"/>
                  </w:rPr>
                </w:pPr>
                <w:r>
                  <w:rPr>
                    <w:sz w:val="20"/>
                    <w:szCs w:val="20"/>
                  </w:rPr>
                  <w:t>Ongoing / Non-ongoing</w:t>
                </w:r>
              </w:p>
            </w:tc>
          </w:sdtContent>
        </w:sdt>
      </w:tr>
      <w:tr w:rsidR="00A66704" w14:paraId="33F24B57" w14:textId="77777777" w:rsidTr="0D2801EA">
        <w:trPr>
          <w:trHeight w:val="375"/>
        </w:trPr>
        <w:tc>
          <w:tcPr>
            <w:tcW w:w="2405" w:type="dxa"/>
          </w:tcPr>
          <w:p w14:paraId="33F24B55" w14:textId="77777777" w:rsidR="00A66704" w:rsidRPr="00A66704" w:rsidRDefault="00A66704" w:rsidP="00A66704">
            <w:pPr>
              <w:spacing w:before="60" w:after="60" w:line="240" w:lineRule="atLeast"/>
              <w:jc w:val="both"/>
              <w:rPr>
                <w:b/>
                <w:color w:val="2E6F88" w:themeColor="accent4"/>
                <w:sz w:val="20"/>
                <w:szCs w:val="20"/>
              </w:rPr>
            </w:pPr>
            <w:r w:rsidRPr="00A66704">
              <w:rPr>
                <w:b/>
                <w:color w:val="2E6F88" w:themeColor="accent4"/>
                <w:sz w:val="20"/>
                <w:szCs w:val="20"/>
              </w:rPr>
              <w:t>Non-ongoing term</w:t>
            </w:r>
          </w:p>
        </w:tc>
        <w:tc>
          <w:tcPr>
            <w:tcW w:w="7229" w:type="dxa"/>
          </w:tcPr>
          <w:p w14:paraId="33F24B56" w14:textId="77777777" w:rsidR="00A66704" w:rsidRPr="00A66704" w:rsidRDefault="00A66704" w:rsidP="00A66704">
            <w:pPr>
              <w:spacing w:before="60" w:after="60" w:line="240" w:lineRule="atLeast"/>
              <w:rPr>
                <w:sz w:val="20"/>
                <w:szCs w:val="20"/>
              </w:rPr>
            </w:pPr>
          </w:p>
        </w:tc>
      </w:tr>
      <w:tr w:rsidR="00A66704" w14:paraId="33F24B5A" w14:textId="77777777" w:rsidTr="0D2801EA">
        <w:tc>
          <w:tcPr>
            <w:tcW w:w="2405" w:type="dxa"/>
          </w:tcPr>
          <w:p w14:paraId="33F24B58" w14:textId="77777777" w:rsidR="00A66704" w:rsidRPr="00A66704" w:rsidRDefault="00A66704" w:rsidP="00A66704">
            <w:pPr>
              <w:spacing w:before="60" w:after="60" w:line="240" w:lineRule="atLeast"/>
              <w:jc w:val="both"/>
              <w:rPr>
                <w:b/>
                <w:color w:val="2E6F88" w:themeColor="accent4"/>
                <w:sz w:val="20"/>
                <w:szCs w:val="20"/>
              </w:rPr>
            </w:pPr>
            <w:r w:rsidRPr="00A66704">
              <w:rPr>
                <w:b/>
                <w:color w:val="2E6F88" w:themeColor="accent4"/>
                <w:sz w:val="20"/>
                <w:szCs w:val="20"/>
              </w:rPr>
              <w:t>Position number</w:t>
            </w:r>
          </w:p>
        </w:tc>
        <w:tc>
          <w:tcPr>
            <w:tcW w:w="7229" w:type="dxa"/>
          </w:tcPr>
          <w:p w14:paraId="33F24B59" w14:textId="4E1C5E4E" w:rsidR="00A66704" w:rsidRPr="00A66704" w:rsidRDefault="00FB5ABE" w:rsidP="00A66704">
            <w:pPr>
              <w:spacing w:before="60" w:after="60" w:line="240" w:lineRule="atLeast"/>
              <w:rPr>
                <w:sz w:val="20"/>
                <w:szCs w:val="20"/>
              </w:rPr>
            </w:pPr>
            <w:r>
              <w:rPr>
                <w:sz w:val="20"/>
                <w:szCs w:val="20"/>
              </w:rPr>
              <w:t>Various</w:t>
            </w:r>
          </w:p>
        </w:tc>
      </w:tr>
      <w:tr w:rsidR="00A66704" w14:paraId="33F24B5D" w14:textId="77777777" w:rsidTr="0D2801EA">
        <w:tc>
          <w:tcPr>
            <w:tcW w:w="2405" w:type="dxa"/>
          </w:tcPr>
          <w:p w14:paraId="33F24B5B" w14:textId="77777777" w:rsidR="00A66704" w:rsidRPr="00A66704" w:rsidRDefault="00A66704" w:rsidP="00A66704">
            <w:pPr>
              <w:spacing w:before="60" w:after="60" w:line="240" w:lineRule="atLeast"/>
              <w:jc w:val="both"/>
              <w:rPr>
                <w:b/>
                <w:color w:val="2E6F88" w:themeColor="accent4"/>
                <w:sz w:val="20"/>
                <w:szCs w:val="20"/>
              </w:rPr>
            </w:pPr>
            <w:r w:rsidRPr="00A66704">
              <w:rPr>
                <w:b/>
                <w:color w:val="2E6F88" w:themeColor="accent4"/>
                <w:sz w:val="20"/>
                <w:szCs w:val="20"/>
              </w:rPr>
              <w:t>Division</w:t>
            </w:r>
          </w:p>
        </w:tc>
        <w:tc>
          <w:tcPr>
            <w:tcW w:w="7229" w:type="dxa"/>
          </w:tcPr>
          <w:p w14:paraId="33F24B5C" w14:textId="015606CE" w:rsidR="00A66704" w:rsidRPr="00A66704" w:rsidRDefault="00DE5200" w:rsidP="00A66704">
            <w:pPr>
              <w:spacing w:before="60" w:after="60" w:line="240" w:lineRule="atLeast"/>
              <w:rPr>
                <w:sz w:val="20"/>
                <w:szCs w:val="20"/>
              </w:rPr>
            </w:pPr>
            <w:sdt>
              <w:sdtPr>
                <w:rPr>
                  <w:sz w:val="20"/>
                  <w:szCs w:val="20"/>
                </w:rPr>
                <w:alias w:val="Division/Branch"/>
                <w:tag w:val="Division/Branch"/>
                <w:id w:val="-1411767147"/>
                <w:placeholder>
                  <w:docPart w:val="FD2C1448DAA64F879913E5029BA4CF51"/>
                </w:placeholder>
                <w:comboBox>
                  <w:listItem w:displayText="Choose an item." w:value="Choose an item."/>
                  <w:listItem w:displayText="Office of the Chief Executive Officer" w:value="Office of the Chief Executive Officer"/>
                  <w:listItem w:displayText="Enabling Services Division" w:value="Enabling Services Division"/>
                  <w:listItem w:displayText="Minerals, Energy and Groundwater Division" w:value="Minerals, Energy and Groundwater Division"/>
                  <w:listItem w:displayText="Office of the Chief Scientist" w:value="Office of the Chief Scientist"/>
                  <w:listItem w:displayText="Place and Communities Division" w:value="Place and Communities Division"/>
                  <w:listItem w:displayText="Space Division" w:value="Space Division"/>
                  <w:listItem w:displayText="Various Divisions" w:value="Various Divisions"/>
                </w:comboBox>
              </w:sdtPr>
              <w:sdtEndPr/>
              <w:sdtContent>
                <w:r w:rsidR="00FB5ABE">
                  <w:rPr>
                    <w:sz w:val="20"/>
                    <w:szCs w:val="20"/>
                  </w:rPr>
                  <w:t>Space Division</w:t>
                </w:r>
              </w:sdtContent>
            </w:sdt>
          </w:p>
        </w:tc>
      </w:tr>
      <w:tr w:rsidR="00A66704" w14:paraId="33F24B60" w14:textId="77777777" w:rsidTr="0D2801EA">
        <w:tc>
          <w:tcPr>
            <w:tcW w:w="2405" w:type="dxa"/>
          </w:tcPr>
          <w:p w14:paraId="33F24B5E" w14:textId="77777777" w:rsidR="00A66704" w:rsidRPr="00A66704" w:rsidRDefault="00A66704" w:rsidP="00A66704">
            <w:pPr>
              <w:spacing w:before="60" w:after="60" w:line="240" w:lineRule="atLeast"/>
              <w:jc w:val="both"/>
              <w:rPr>
                <w:b/>
                <w:color w:val="2E6F88" w:themeColor="accent4"/>
                <w:sz w:val="20"/>
                <w:szCs w:val="20"/>
              </w:rPr>
            </w:pPr>
            <w:r w:rsidRPr="00A66704">
              <w:rPr>
                <w:b/>
                <w:color w:val="2E6F88" w:themeColor="accent4"/>
                <w:sz w:val="20"/>
                <w:szCs w:val="20"/>
              </w:rPr>
              <w:t>Branch</w:t>
            </w:r>
          </w:p>
        </w:tc>
        <w:tc>
          <w:tcPr>
            <w:tcW w:w="7229" w:type="dxa"/>
          </w:tcPr>
          <w:p w14:paraId="33F24B5F" w14:textId="76DCDAE5" w:rsidR="00A66704" w:rsidRPr="00A66704" w:rsidRDefault="00FB5ABE" w:rsidP="00A66704">
            <w:pPr>
              <w:spacing w:before="60" w:after="60" w:line="240" w:lineRule="atLeast"/>
              <w:rPr>
                <w:sz w:val="20"/>
                <w:szCs w:val="20"/>
              </w:rPr>
            </w:pPr>
            <w:r>
              <w:rPr>
                <w:sz w:val="20"/>
                <w:szCs w:val="20"/>
              </w:rPr>
              <w:t>Positioning Australia</w:t>
            </w:r>
          </w:p>
        </w:tc>
      </w:tr>
      <w:tr w:rsidR="00A66704" w14:paraId="33F24B63" w14:textId="77777777" w:rsidTr="0D2801EA">
        <w:tc>
          <w:tcPr>
            <w:tcW w:w="2405" w:type="dxa"/>
          </w:tcPr>
          <w:p w14:paraId="33F24B61" w14:textId="77777777" w:rsidR="00A66704" w:rsidRPr="00A66704" w:rsidRDefault="00A66704" w:rsidP="00A66704">
            <w:pPr>
              <w:spacing w:before="60" w:after="60" w:line="240" w:lineRule="atLeast"/>
              <w:jc w:val="both"/>
              <w:rPr>
                <w:b/>
                <w:color w:val="2E6F88" w:themeColor="accent4"/>
                <w:sz w:val="20"/>
                <w:szCs w:val="20"/>
              </w:rPr>
            </w:pPr>
            <w:r w:rsidRPr="00A66704">
              <w:rPr>
                <w:b/>
                <w:color w:val="2E6F88" w:themeColor="accent4"/>
                <w:sz w:val="20"/>
                <w:szCs w:val="20"/>
              </w:rPr>
              <w:t>Section</w:t>
            </w:r>
          </w:p>
        </w:tc>
        <w:tc>
          <w:tcPr>
            <w:tcW w:w="7229" w:type="dxa"/>
          </w:tcPr>
          <w:p w14:paraId="33F24B62" w14:textId="1D382CEE" w:rsidR="00A66704" w:rsidRPr="00A66704" w:rsidRDefault="00FB5ABE" w:rsidP="00A66704">
            <w:pPr>
              <w:spacing w:before="60" w:after="60" w:line="240" w:lineRule="atLeast"/>
              <w:rPr>
                <w:sz w:val="20"/>
                <w:szCs w:val="20"/>
              </w:rPr>
            </w:pPr>
            <w:r>
              <w:rPr>
                <w:sz w:val="20"/>
                <w:szCs w:val="20"/>
              </w:rPr>
              <w:t>Various</w:t>
            </w:r>
          </w:p>
        </w:tc>
      </w:tr>
      <w:tr w:rsidR="00A66704" w14:paraId="33F24B66" w14:textId="77777777" w:rsidTr="0D2801EA">
        <w:tc>
          <w:tcPr>
            <w:tcW w:w="2405" w:type="dxa"/>
          </w:tcPr>
          <w:p w14:paraId="33F24B64" w14:textId="77777777" w:rsidR="00A66704" w:rsidRPr="00A66704" w:rsidRDefault="00A66704" w:rsidP="00A66704">
            <w:pPr>
              <w:spacing w:before="60" w:after="60" w:line="240" w:lineRule="atLeast"/>
              <w:jc w:val="both"/>
              <w:rPr>
                <w:b/>
                <w:color w:val="2E6F88" w:themeColor="accent4"/>
                <w:sz w:val="20"/>
                <w:szCs w:val="20"/>
              </w:rPr>
            </w:pPr>
            <w:r w:rsidRPr="00A66704">
              <w:rPr>
                <w:b/>
                <w:color w:val="2E6F88" w:themeColor="accent4"/>
                <w:sz w:val="20"/>
                <w:szCs w:val="20"/>
              </w:rPr>
              <w:t>APS Jobs Family</w:t>
            </w:r>
          </w:p>
        </w:tc>
        <w:tc>
          <w:tcPr>
            <w:tcW w:w="7229" w:type="dxa"/>
          </w:tcPr>
          <w:p w14:paraId="33F24B65" w14:textId="67B117A6" w:rsidR="00A66704" w:rsidRPr="00A66704" w:rsidRDefault="00DE5200" w:rsidP="00A66704">
            <w:pPr>
              <w:spacing w:before="60" w:after="60" w:line="240" w:lineRule="atLeast"/>
              <w:rPr>
                <w:sz w:val="20"/>
                <w:szCs w:val="20"/>
              </w:rPr>
            </w:pPr>
            <w:sdt>
              <w:sdtPr>
                <w:rPr>
                  <w:sz w:val="20"/>
                  <w:szCs w:val="20"/>
                </w:rPr>
                <w:alias w:val="APS Job Family"/>
                <w:tag w:val="APS Job Family"/>
                <w:id w:val="1783305239"/>
                <w:placeholder>
                  <w:docPart w:val="709DBCE0E6F54068B69B1AEAE67C77A5"/>
                </w:placeholder>
                <w:dropDownList>
                  <w:listItem w:displayText="Accounting, Finance" w:value="Accounting, Finance"/>
                  <w:listItem w:displayText="Administration" w:value="Administration"/>
                  <w:listItem w:displayText="Agriculture, Horticulture" w:value="Agriculture, Horticulture"/>
                  <w:listItem w:displayText="Apprenticeship, Traineeship" w:value="Apprenticeship, Traineeship"/>
                  <w:listItem w:displayText="Arts, Culture" w:value="Arts, Culture"/>
                  <w:listItem w:displayText="Communication" w:value="Communication"/>
                  <w:listItem w:displayText="Customer service, Call centre" w:value="Customer service, Call centre"/>
                  <w:listItem w:displayText="Data" w:value="Data"/>
                  <w:listItem w:displayText="Economics, Statistics" w:value="Economics, Statistics"/>
                  <w:listItem w:displayText="Education, Training" w:value="Education, Training"/>
                  <w:listItem w:displayText="Evaluation, Audit" w:value="Evaluation, Audit"/>
                  <w:listItem w:displayText="Grant Management" w:value="Grant Management"/>
                  <w:listItem w:displayText="Human Resources (HR) and People" w:value="Human Resources (HR) and People"/>
                  <w:listItem w:displayText="Info/Comm Tech " w:value="Info/Comm Tech "/>
                  <w:listItem w:displayText="Information Management, Library" w:value="Information Management, Library"/>
                  <w:listItem w:displayText="Intelligence" w:value="Intelligence"/>
                  <w:listItem w:displayText="International" w:value="International"/>
                  <w:listItem w:displayText="Legal" w:value="Legal"/>
                  <w:listItem w:displayText="Media Marketing" w:value="Media Marketing"/>
                  <w:listItem w:displayText="Medical, Health Sciences" w:value="Medical, Health Sciences"/>
                  <w:listItem w:displayText="Organisation Leadership" w:value="Organisation Leadership"/>
                  <w:listItem w:displayText="Other Management" w:value="Other Management"/>
                  <w:listItem w:displayText="Parliamentary " w:value="Parliamentary "/>
                  <w:listItem w:displayText="Policy" w:value="Policy"/>
                  <w:listItem w:displayText="Procurement, Contract Management" w:value="Procurement, Contract Management"/>
                  <w:listItem w:displayText="Programme Management" w:value="Programme Management"/>
                  <w:listItem w:displayText="Project Management " w:value="Project Management "/>
                  <w:listItem w:displayText="Property Management/Maintenance" w:value="Property Management/Maintenance"/>
                  <w:listItem w:displayText="Research" w:value="Research"/>
                  <w:listItem w:displayText="Regulation" w:value="Regulation"/>
                  <w:listItem w:displayText="Science, Engineering, Technical" w:value="Science, Engineering, Technical"/>
                  <w:listItem w:displayText="Security" w:value="Security"/>
                  <w:listItem w:displayText="Social Sciences, Social Services" w:value="Social Sciences, Social Services"/>
                  <w:listItem w:displayText="Sport, Recreation, Tourism" w:value="Sport, Recreation, Tourism"/>
                  <w:listItem w:displayText="Trades Related" w:value="Trades Related"/>
                  <w:listItem w:displayText="Transport, Logistics" w:value="Transport, Logistics"/>
                  <w:listItem w:displayText="Workplace Relations" w:value="Workplace Relations"/>
                </w:dropDownList>
              </w:sdtPr>
              <w:sdtEndPr/>
              <w:sdtContent>
                <w:r w:rsidR="00FB5ABE">
                  <w:rPr>
                    <w:sz w:val="20"/>
                    <w:szCs w:val="20"/>
                  </w:rPr>
                  <w:t>Science, Engineering, Technical</w:t>
                </w:r>
              </w:sdtContent>
            </w:sdt>
          </w:p>
        </w:tc>
      </w:tr>
      <w:tr w:rsidR="00A66704" w14:paraId="33F24B69" w14:textId="77777777" w:rsidTr="0D2801EA">
        <w:tc>
          <w:tcPr>
            <w:tcW w:w="2405" w:type="dxa"/>
          </w:tcPr>
          <w:p w14:paraId="33F24B67" w14:textId="77777777" w:rsidR="00A66704" w:rsidRPr="00A66704" w:rsidRDefault="00A66704" w:rsidP="00A66704">
            <w:pPr>
              <w:spacing w:before="60" w:after="60" w:line="240" w:lineRule="atLeast"/>
              <w:jc w:val="both"/>
              <w:rPr>
                <w:b/>
                <w:color w:val="2E6F88" w:themeColor="accent4"/>
                <w:sz w:val="20"/>
                <w:szCs w:val="20"/>
              </w:rPr>
            </w:pPr>
            <w:r w:rsidRPr="00A66704">
              <w:rPr>
                <w:b/>
                <w:color w:val="2E6F88" w:themeColor="accent4"/>
                <w:sz w:val="20"/>
                <w:szCs w:val="20"/>
              </w:rPr>
              <w:t>Security clearance</w:t>
            </w:r>
          </w:p>
        </w:tc>
        <w:tc>
          <w:tcPr>
            <w:tcW w:w="7229" w:type="dxa"/>
          </w:tcPr>
          <w:p w14:paraId="33F24B68" w14:textId="7FADBE96" w:rsidR="00A66704" w:rsidRPr="00A66704" w:rsidRDefault="00FB5ABE" w:rsidP="00A66704">
            <w:pPr>
              <w:spacing w:before="60" w:after="60" w:line="240" w:lineRule="atLeast"/>
              <w:rPr>
                <w:sz w:val="20"/>
                <w:szCs w:val="20"/>
              </w:rPr>
            </w:pPr>
            <w:proofErr w:type="spellStart"/>
            <w:r>
              <w:rPr>
                <w:sz w:val="20"/>
                <w:szCs w:val="20"/>
              </w:rPr>
              <w:t>Basline</w:t>
            </w:r>
            <w:proofErr w:type="spellEnd"/>
          </w:p>
        </w:tc>
      </w:tr>
      <w:tr w:rsidR="00A66704" w14:paraId="33F24B6C" w14:textId="77777777" w:rsidTr="0D2801EA">
        <w:tc>
          <w:tcPr>
            <w:tcW w:w="2405" w:type="dxa"/>
          </w:tcPr>
          <w:p w14:paraId="33F24B6A" w14:textId="77777777" w:rsidR="00A66704" w:rsidRPr="00A66704" w:rsidRDefault="00A66704" w:rsidP="00A66704">
            <w:pPr>
              <w:spacing w:before="60" w:after="60" w:line="240" w:lineRule="atLeast"/>
              <w:jc w:val="both"/>
              <w:rPr>
                <w:b/>
                <w:color w:val="2E6F88" w:themeColor="accent4"/>
                <w:sz w:val="20"/>
                <w:szCs w:val="20"/>
              </w:rPr>
            </w:pPr>
            <w:r w:rsidRPr="00A66704">
              <w:rPr>
                <w:b/>
                <w:color w:val="2E6F88" w:themeColor="accent4"/>
                <w:sz w:val="20"/>
                <w:szCs w:val="20"/>
              </w:rPr>
              <w:t>Location</w:t>
            </w:r>
          </w:p>
        </w:tc>
        <w:tc>
          <w:tcPr>
            <w:tcW w:w="7229" w:type="dxa"/>
          </w:tcPr>
          <w:p w14:paraId="33F24B6B" w14:textId="77777777" w:rsidR="00A66704" w:rsidRPr="00A66704" w:rsidRDefault="00A66704" w:rsidP="00A66704">
            <w:pPr>
              <w:spacing w:before="60" w:after="60" w:line="240" w:lineRule="atLeast"/>
              <w:rPr>
                <w:sz w:val="20"/>
                <w:szCs w:val="20"/>
              </w:rPr>
            </w:pPr>
            <w:r w:rsidRPr="00A66704">
              <w:rPr>
                <w:sz w:val="20"/>
                <w:szCs w:val="20"/>
              </w:rPr>
              <w:t xml:space="preserve">Symonston, Canberra land of the </w:t>
            </w:r>
            <w:proofErr w:type="spellStart"/>
            <w:r w:rsidRPr="00A66704">
              <w:rPr>
                <w:sz w:val="20"/>
                <w:szCs w:val="20"/>
              </w:rPr>
              <w:t>Ngambri</w:t>
            </w:r>
            <w:proofErr w:type="spellEnd"/>
            <w:r w:rsidRPr="00A66704">
              <w:rPr>
                <w:sz w:val="20"/>
                <w:szCs w:val="20"/>
              </w:rPr>
              <w:t xml:space="preserve"> and </w:t>
            </w:r>
            <w:proofErr w:type="spellStart"/>
            <w:r w:rsidRPr="00A66704">
              <w:rPr>
                <w:sz w:val="20"/>
                <w:szCs w:val="20"/>
              </w:rPr>
              <w:t>Ngunawal</w:t>
            </w:r>
            <w:proofErr w:type="spellEnd"/>
            <w:r w:rsidRPr="00A66704">
              <w:rPr>
                <w:sz w:val="20"/>
                <w:szCs w:val="20"/>
              </w:rPr>
              <w:t>/Ngunnawal People</w:t>
            </w:r>
          </w:p>
        </w:tc>
      </w:tr>
    </w:tbl>
    <w:p w14:paraId="1E9E11FC" w14:textId="3E407D80" w:rsidR="6E3824C5" w:rsidRDefault="6E3824C5" w:rsidP="62A16375">
      <w:pPr>
        <w:spacing w:before="240" w:after="240"/>
        <w:jc w:val="both"/>
        <w:rPr>
          <w:rFonts w:eastAsia="Times New Roman"/>
          <w:noProof/>
          <w:sz w:val="20"/>
          <w:szCs w:val="20"/>
        </w:rPr>
      </w:pPr>
      <w:r w:rsidRPr="62A16375">
        <w:rPr>
          <w:sz w:val="20"/>
          <w:szCs w:val="20"/>
        </w:rPr>
        <w:t>Geoscience Australia values the lands, water and sky as we work to deepen a shared understanding of Country and Earth. We respect First Nations peoples and their enduring connection, contribution and obligations to Country. Reflecting on our shared history, we are committed to listen and learn.</w:t>
      </w:r>
    </w:p>
    <w:p w14:paraId="33F24B6E" w14:textId="77777777" w:rsidR="00CC19A1" w:rsidRPr="006803A0" w:rsidRDefault="008965A5" w:rsidP="00B156D0">
      <w:pPr>
        <w:spacing w:before="240" w:after="240"/>
        <w:jc w:val="both"/>
        <w:rPr>
          <w:rFonts w:eastAsia="Times New Roman"/>
          <w:b/>
          <w:noProof/>
          <w:color w:val="2E6F88" w:themeColor="accent4"/>
          <w:sz w:val="24"/>
          <w:szCs w:val="24"/>
        </w:rPr>
      </w:pPr>
      <w:r w:rsidRPr="006803A0">
        <w:rPr>
          <w:rFonts w:eastAsia="Times New Roman"/>
          <w:b/>
          <w:noProof/>
          <w:color w:val="2E6F88" w:themeColor="accent4"/>
          <w:sz w:val="24"/>
          <w:szCs w:val="24"/>
        </w:rPr>
        <w:t>About us</w:t>
      </w:r>
    </w:p>
    <w:p w14:paraId="33F24B6F" w14:textId="77777777" w:rsidR="00AE0BEA" w:rsidRPr="00670C30" w:rsidRDefault="00CC19A1" w:rsidP="00B156D0">
      <w:pPr>
        <w:tabs>
          <w:tab w:val="left" w:pos="3885"/>
        </w:tabs>
        <w:spacing w:before="240" w:after="240"/>
        <w:jc w:val="both"/>
        <w:rPr>
          <w:rFonts w:eastAsia="Times New Roman"/>
          <w:sz w:val="20"/>
          <w:szCs w:val="20"/>
        </w:rPr>
      </w:pPr>
      <w:r w:rsidRPr="00670C30">
        <w:rPr>
          <w:rFonts w:eastAsia="Times New Roman"/>
          <w:sz w:val="20"/>
          <w:szCs w:val="20"/>
        </w:rPr>
        <w:t>Geoscience Australia is Australia's pre-eminent public sector geoscience organisation. We are the nation's trusted advisor on the geology and geography of Australia. We apply science and technology to describe and understand the Earth for the benefit of Australia. We apply our diverse professional expertise, our deep and trusted knowledge, our national-scale Earth observation infrastructure and our strong partnerships, to the opportunities and challenges that face our nation.</w:t>
      </w:r>
    </w:p>
    <w:p w14:paraId="33F24B70" w14:textId="77777777" w:rsidR="00670C30" w:rsidRPr="006803A0" w:rsidRDefault="00670C30" w:rsidP="00B156D0">
      <w:pPr>
        <w:pStyle w:val="NormalWeb"/>
        <w:jc w:val="both"/>
        <w:rPr>
          <w:b/>
          <w:color w:val="2E6F88" w:themeColor="accent4"/>
          <w:sz w:val="24"/>
          <w:szCs w:val="24"/>
        </w:rPr>
      </w:pPr>
      <w:r w:rsidRPr="006803A0">
        <w:rPr>
          <w:b/>
          <w:color w:val="2E6F88" w:themeColor="accent4"/>
          <w:sz w:val="24"/>
          <w:szCs w:val="24"/>
        </w:rPr>
        <w:t>Our culture</w:t>
      </w:r>
    </w:p>
    <w:p w14:paraId="33F24B71" w14:textId="77777777" w:rsidR="008965A5" w:rsidRPr="008965A5" w:rsidRDefault="008965A5" w:rsidP="00B156D0">
      <w:pPr>
        <w:widowControl/>
        <w:autoSpaceDE/>
        <w:autoSpaceDN/>
        <w:spacing w:before="240" w:after="240"/>
        <w:jc w:val="both"/>
        <w:rPr>
          <w:sz w:val="20"/>
          <w:szCs w:val="20"/>
        </w:rPr>
      </w:pPr>
      <w:r w:rsidRPr="008965A5">
        <w:rPr>
          <w:sz w:val="20"/>
          <w:szCs w:val="20"/>
        </w:rPr>
        <w:t xml:space="preserve">Our strength lies in our people, including our diversity in backgrounds, skills and experiences, and the way we work together to respond to the emerging needs </w:t>
      </w:r>
      <w:r>
        <w:rPr>
          <w:sz w:val="20"/>
          <w:szCs w:val="20"/>
        </w:rPr>
        <w:t>of our work</w:t>
      </w:r>
      <w:r w:rsidRPr="008965A5">
        <w:rPr>
          <w:sz w:val="20"/>
          <w:szCs w:val="20"/>
        </w:rPr>
        <w:t>.</w:t>
      </w:r>
      <w:r>
        <w:rPr>
          <w:sz w:val="20"/>
          <w:szCs w:val="20"/>
        </w:rPr>
        <w:t xml:space="preserve"> </w:t>
      </w:r>
      <w:r w:rsidRPr="00670C30">
        <w:rPr>
          <w:sz w:val="20"/>
          <w:szCs w:val="20"/>
        </w:rPr>
        <w:t>We value diversity in gender, backgrounds, culture, and experiences of our employees and are committed to providing an inclusive workplace culture that ensures everyone has equal opportunity to contribute, participate and progress</w:t>
      </w:r>
      <w:r w:rsidRPr="00670C30">
        <w:rPr>
          <w:i/>
          <w:iCs/>
          <w:sz w:val="20"/>
          <w:szCs w:val="20"/>
        </w:rPr>
        <w:t xml:space="preserve">. </w:t>
      </w:r>
      <w:r w:rsidRPr="00670C30">
        <w:rPr>
          <w:iCs/>
          <w:sz w:val="20"/>
          <w:szCs w:val="20"/>
        </w:rPr>
        <w:t>Applications from people who reflect this diversity are encouraged.</w:t>
      </w:r>
    </w:p>
    <w:p w14:paraId="33F24B72" w14:textId="367E87FA" w:rsidR="008965A5" w:rsidRDefault="008965A5" w:rsidP="00B156D0">
      <w:pPr>
        <w:tabs>
          <w:tab w:val="left" w:pos="3885"/>
        </w:tabs>
        <w:spacing w:before="240" w:after="240"/>
        <w:jc w:val="both"/>
        <w:rPr>
          <w:rFonts w:eastAsia="Times New Roman"/>
          <w:color w:val="000000"/>
          <w:sz w:val="20"/>
          <w:szCs w:val="20"/>
          <w:shd w:val="clear" w:color="auto" w:fill="FFFFFF"/>
        </w:rPr>
      </w:pPr>
      <w:r>
        <w:rPr>
          <w:rFonts w:eastAsia="Times New Roman"/>
          <w:sz w:val="20"/>
          <w:szCs w:val="20"/>
        </w:rPr>
        <w:t xml:space="preserve">Our workplace is </w:t>
      </w:r>
      <w:r w:rsidRPr="00670C30">
        <w:rPr>
          <w:rFonts w:eastAsia="Times New Roman"/>
          <w:sz w:val="20"/>
          <w:szCs w:val="20"/>
        </w:rPr>
        <w:t xml:space="preserve">committed to the health, safety and wellbeing of our employees and </w:t>
      </w:r>
      <w:r w:rsidRPr="00670C30">
        <w:rPr>
          <w:rFonts w:eastAsia="Times New Roman"/>
          <w:color w:val="000000"/>
          <w:sz w:val="20"/>
          <w:szCs w:val="20"/>
          <w:shd w:val="clear" w:color="auto" w:fill="FFFFFF"/>
        </w:rPr>
        <w:t>offer</w:t>
      </w:r>
      <w:r w:rsidR="00B95E56">
        <w:rPr>
          <w:rFonts w:eastAsia="Times New Roman"/>
          <w:color w:val="000000"/>
          <w:sz w:val="20"/>
          <w:szCs w:val="20"/>
          <w:shd w:val="clear" w:color="auto" w:fill="FFFFFF"/>
        </w:rPr>
        <w:t>s</w:t>
      </w:r>
      <w:r w:rsidRPr="00670C30">
        <w:rPr>
          <w:rFonts w:eastAsia="Times New Roman"/>
          <w:color w:val="000000"/>
          <w:sz w:val="20"/>
          <w:szCs w:val="20"/>
          <w:shd w:val="clear" w:color="auto" w:fill="FFFFFF"/>
        </w:rPr>
        <w:t xml:space="preserve"> a </w:t>
      </w:r>
      <w:r>
        <w:rPr>
          <w:rFonts w:eastAsia="Times New Roman"/>
          <w:color w:val="000000"/>
          <w:sz w:val="20"/>
          <w:szCs w:val="20"/>
          <w:shd w:val="clear" w:color="auto" w:fill="FFFFFF"/>
        </w:rPr>
        <w:t xml:space="preserve">variety of </w:t>
      </w:r>
      <w:r w:rsidRPr="00670C30">
        <w:rPr>
          <w:rFonts w:eastAsia="Times New Roman"/>
          <w:color w:val="000000"/>
          <w:sz w:val="20"/>
          <w:szCs w:val="20"/>
          <w:shd w:val="clear" w:color="auto" w:fill="FFFFFF"/>
        </w:rPr>
        <w:t xml:space="preserve">flexible </w:t>
      </w:r>
      <w:r>
        <w:rPr>
          <w:rFonts w:eastAsia="Times New Roman"/>
          <w:color w:val="000000"/>
          <w:sz w:val="20"/>
          <w:szCs w:val="20"/>
          <w:shd w:val="clear" w:color="auto" w:fill="FFFFFF"/>
        </w:rPr>
        <w:t>working arrangements to enhance flexibility, including remote working arrangements.</w:t>
      </w:r>
    </w:p>
    <w:p w14:paraId="33F24B73" w14:textId="77777777" w:rsidR="00670C30" w:rsidRPr="006803A0" w:rsidRDefault="00670C30" w:rsidP="00B156D0">
      <w:pPr>
        <w:pStyle w:val="NormalWeb"/>
        <w:jc w:val="both"/>
        <w:rPr>
          <w:b/>
          <w:color w:val="2E6F88" w:themeColor="accent4"/>
          <w:sz w:val="24"/>
          <w:szCs w:val="24"/>
        </w:rPr>
      </w:pPr>
      <w:r w:rsidRPr="006803A0">
        <w:rPr>
          <w:b/>
          <w:color w:val="2E6F88" w:themeColor="accent4"/>
          <w:sz w:val="24"/>
          <w:szCs w:val="24"/>
        </w:rPr>
        <w:t>What we can offer you</w:t>
      </w:r>
    </w:p>
    <w:p w14:paraId="33F24B74" w14:textId="2F334794" w:rsidR="00670C30" w:rsidRDefault="00670C30" w:rsidP="00B156D0">
      <w:pPr>
        <w:tabs>
          <w:tab w:val="left" w:pos="3885"/>
        </w:tabs>
        <w:spacing w:before="240" w:after="240"/>
        <w:jc w:val="both"/>
        <w:rPr>
          <w:sz w:val="20"/>
          <w:szCs w:val="20"/>
        </w:rPr>
      </w:pPr>
      <w:r w:rsidRPr="00332359">
        <w:rPr>
          <w:sz w:val="20"/>
          <w:szCs w:val="20"/>
        </w:rPr>
        <w:t xml:space="preserve">When you work at Geoscience Australia you will have access to a range of benefits and the opportunity to experience a workplace culture that truly values and promotes diversity, inclusion, equity and belonging. To learn more about our competitive salary, free onsite parking, generous flexible working arrangements and the role you can play in growing our culture </w:t>
      </w:r>
      <w:hyperlink r:id="rId11" w:history="1">
        <w:r w:rsidRPr="00D9288E">
          <w:rPr>
            <w:rStyle w:val="Hyperlink"/>
            <w:sz w:val="20"/>
            <w:szCs w:val="20"/>
          </w:rPr>
          <w:t>click here.</w:t>
        </w:r>
      </w:hyperlink>
    </w:p>
    <w:p w14:paraId="33F24B75" w14:textId="77777777" w:rsidR="00613167" w:rsidRDefault="00613167">
      <w:pPr>
        <w:widowControl/>
        <w:autoSpaceDE/>
        <w:autoSpaceDN/>
        <w:spacing w:before="180" w:after="180" w:line="280" w:lineRule="atLeast"/>
        <w:rPr>
          <w:rFonts w:eastAsia="Times New Roman"/>
          <w:b/>
          <w:noProof/>
          <w:color w:val="2E6F88" w:themeColor="accent4"/>
          <w:sz w:val="24"/>
          <w:szCs w:val="24"/>
        </w:rPr>
      </w:pPr>
      <w:r>
        <w:rPr>
          <w:rFonts w:eastAsia="Times New Roman"/>
          <w:b/>
          <w:noProof/>
          <w:color w:val="2E6F88" w:themeColor="accent4"/>
          <w:sz w:val="24"/>
          <w:szCs w:val="24"/>
        </w:rPr>
        <w:br w:type="page"/>
      </w:r>
    </w:p>
    <w:p w14:paraId="33F24B76" w14:textId="77777777" w:rsidR="00613167" w:rsidRPr="006803A0" w:rsidRDefault="00613167" w:rsidP="00613167">
      <w:pPr>
        <w:spacing w:before="240" w:after="240"/>
        <w:jc w:val="both"/>
        <w:rPr>
          <w:rFonts w:eastAsia="Times New Roman"/>
          <w:b/>
          <w:noProof/>
          <w:color w:val="2E6F88" w:themeColor="accent4"/>
          <w:sz w:val="24"/>
          <w:szCs w:val="24"/>
        </w:rPr>
      </w:pPr>
      <w:r>
        <w:rPr>
          <w:rFonts w:eastAsia="Times New Roman"/>
          <w:b/>
          <w:noProof/>
          <w:color w:val="2E6F88" w:themeColor="accent4"/>
          <w:sz w:val="24"/>
          <w:szCs w:val="24"/>
        </w:rPr>
        <w:lastRenderedPageBreak/>
        <w:t>Our team</w:t>
      </w:r>
    </w:p>
    <w:p w14:paraId="33F24B77" w14:textId="71F0C640" w:rsidR="00613167" w:rsidRDefault="00631600" w:rsidP="00C34BA8">
      <w:pPr>
        <w:pStyle w:val="BodyText"/>
        <w:spacing w:before="240" w:after="240" w:line="240" w:lineRule="auto"/>
        <w:jc w:val="both"/>
        <w:rPr>
          <w:sz w:val="20"/>
        </w:rPr>
      </w:pPr>
      <w:r>
        <w:rPr>
          <w:sz w:val="20"/>
        </w:rPr>
        <w:t>Positioning Australia</w:t>
      </w:r>
      <w:r w:rsidR="00583754">
        <w:rPr>
          <w:sz w:val="20"/>
        </w:rPr>
        <w:t xml:space="preserve"> </w:t>
      </w:r>
      <w:r w:rsidR="007D5F83">
        <w:rPr>
          <w:sz w:val="20"/>
        </w:rPr>
        <w:t>delivers the nation’s positioning capabilit</w:t>
      </w:r>
      <w:r w:rsidR="00583754">
        <w:rPr>
          <w:sz w:val="20"/>
        </w:rPr>
        <w:t xml:space="preserve">ies – providing accurate, </w:t>
      </w:r>
      <w:proofErr w:type="spellStart"/>
      <w:r w:rsidR="00583754">
        <w:rPr>
          <w:sz w:val="20"/>
        </w:rPr>
        <w:t>realiable</w:t>
      </w:r>
      <w:proofErr w:type="spellEnd"/>
      <w:r w:rsidR="00583754">
        <w:rPr>
          <w:sz w:val="20"/>
        </w:rPr>
        <w:t xml:space="preserve"> satellite-based positioning data and services that enable produc</w:t>
      </w:r>
      <w:r w:rsidR="004E5DB3">
        <w:rPr>
          <w:sz w:val="20"/>
        </w:rPr>
        <w:t>tivity, safety, and innovation across the economy.</w:t>
      </w:r>
    </w:p>
    <w:p w14:paraId="3F5B2070" w14:textId="41AA9D60" w:rsidR="004E5DB3" w:rsidRDefault="004E5DB3" w:rsidP="00C34BA8">
      <w:pPr>
        <w:pStyle w:val="BodyText"/>
        <w:spacing w:before="240" w:after="240" w:line="240" w:lineRule="auto"/>
        <w:jc w:val="both"/>
        <w:rPr>
          <w:sz w:val="20"/>
        </w:rPr>
      </w:pPr>
      <w:r>
        <w:rPr>
          <w:sz w:val="20"/>
        </w:rPr>
        <w:t>Across the branch, our teams work end-to-end operating and evolving world</w:t>
      </w:r>
      <w:r w:rsidR="00A70C6F">
        <w:rPr>
          <w:sz w:val="20"/>
        </w:rPr>
        <w:t>-</w:t>
      </w:r>
      <w:r>
        <w:rPr>
          <w:sz w:val="20"/>
        </w:rPr>
        <w:t>class GNSS infrastructure, manag</w:t>
      </w:r>
      <w:r w:rsidR="00A70C6F">
        <w:rPr>
          <w:sz w:val="20"/>
        </w:rPr>
        <w:t>ing and delivering tru</w:t>
      </w:r>
      <w:r w:rsidR="00E8019D">
        <w:rPr>
          <w:sz w:val="20"/>
        </w:rPr>
        <w:t>s</w:t>
      </w:r>
      <w:r w:rsidR="00A70C6F">
        <w:rPr>
          <w:sz w:val="20"/>
        </w:rPr>
        <w:t>ted data through national platforms, and developing the analysis and products that realise and maintain Australia’s geospatial reference frame.</w:t>
      </w:r>
    </w:p>
    <w:p w14:paraId="042927E3" w14:textId="77777777" w:rsidR="00E37D3C" w:rsidRPr="00E37D3C" w:rsidRDefault="00E37D3C" w:rsidP="00E37D3C">
      <w:pPr>
        <w:spacing w:before="240" w:after="240"/>
        <w:jc w:val="both"/>
        <w:rPr>
          <w:rFonts w:eastAsia="Times"/>
          <w:sz w:val="20"/>
          <w:szCs w:val="20"/>
          <w:lang w:bidi="ar-SA"/>
        </w:rPr>
      </w:pPr>
      <w:r w:rsidRPr="00E37D3C">
        <w:rPr>
          <w:rFonts w:eastAsia="Times"/>
          <w:sz w:val="20"/>
          <w:szCs w:val="20"/>
          <w:lang w:bidi="ar-SA"/>
        </w:rPr>
        <w:t>We bring together infrastructure, data and science, working in partnership across government, industry and academia to continuously improve positioning services and support the uptake of positioning technologies across Australia.</w:t>
      </w:r>
    </w:p>
    <w:p w14:paraId="33F24B78" w14:textId="61097863" w:rsidR="00CC19A1" w:rsidRPr="006803A0" w:rsidRDefault="00CC19A1" w:rsidP="00B156D0">
      <w:pPr>
        <w:spacing w:before="240" w:after="240"/>
        <w:jc w:val="both"/>
        <w:rPr>
          <w:rFonts w:eastAsia="Times New Roman"/>
          <w:b/>
          <w:noProof/>
          <w:color w:val="2E6F88" w:themeColor="accent4"/>
          <w:sz w:val="24"/>
          <w:szCs w:val="24"/>
        </w:rPr>
      </w:pPr>
      <w:r w:rsidRPr="006803A0">
        <w:rPr>
          <w:rFonts w:eastAsia="Times New Roman"/>
          <w:b/>
          <w:noProof/>
          <w:color w:val="2E6F88" w:themeColor="accent4"/>
          <w:sz w:val="24"/>
          <w:szCs w:val="24"/>
        </w:rPr>
        <w:t xml:space="preserve">The </w:t>
      </w:r>
      <w:r w:rsidR="00613167">
        <w:rPr>
          <w:rFonts w:eastAsia="Times New Roman"/>
          <w:b/>
          <w:noProof/>
          <w:color w:val="2E6F88" w:themeColor="accent4"/>
          <w:sz w:val="24"/>
          <w:szCs w:val="24"/>
        </w:rPr>
        <w:t>r</w:t>
      </w:r>
      <w:r w:rsidRPr="006803A0">
        <w:rPr>
          <w:rFonts w:eastAsia="Times New Roman"/>
          <w:b/>
          <w:noProof/>
          <w:color w:val="2E6F88" w:themeColor="accent4"/>
          <w:sz w:val="24"/>
          <w:szCs w:val="24"/>
        </w:rPr>
        <w:t>ole</w:t>
      </w:r>
    </w:p>
    <w:p w14:paraId="33F24B79" w14:textId="2F063F6A" w:rsidR="00AE0BEA" w:rsidRDefault="00B5364E" w:rsidP="00B156D0">
      <w:pPr>
        <w:pStyle w:val="BodyText"/>
        <w:spacing w:before="240" w:after="240" w:line="240" w:lineRule="auto"/>
        <w:jc w:val="both"/>
        <w:rPr>
          <w:sz w:val="20"/>
        </w:rPr>
      </w:pPr>
      <w:r>
        <w:rPr>
          <w:sz w:val="20"/>
        </w:rPr>
        <w:t xml:space="preserve">We are seeking </w:t>
      </w:r>
      <w:r w:rsidR="00324170">
        <w:rPr>
          <w:sz w:val="20"/>
        </w:rPr>
        <w:t>motivated GNSS analysts and data scientists to fill multiple APS5 and APS6 roles across the Branch.</w:t>
      </w:r>
    </w:p>
    <w:p w14:paraId="3D6D7E17" w14:textId="52CA2C2F" w:rsidR="00324170" w:rsidRDefault="00324170" w:rsidP="00B156D0">
      <w:pPr>
        <w:pStyle w:val="BodyText"/>
        <w:spacing w:before="240" w:after="240" w:line="240" w:lineRule="auto"/>
        <w:jc w:val="both"/>
        <w:rPr>
          <w:sz w:val="20"/>
        </w:rPr>
      </w:pPr>
      <w:r>
        <w:rPr>
          <w:sz w:val="20"/>
        </w:rPr>
        <w:t xml:space="preserve">These roles are critical to delivering </w:t>
      </w:r>
      <w:r w:rsidR="006A27EE">
        <w:rPr>
          <w:sz w:val="20"/>
        </w:rPr>
        <w:t xml:space="preserve">national positioning capability, contributing to the operation, maintenance and continuous improvement of </w:t>
      </w:r>
      <w:r w:rsidR="00DA072D">
        <w:rPr>
          <w:sz w:val="20"/>
        </w:rPr>
        <w:t xml:space="preserve">our </w:t>
      </w:r>
      <w:r w:rsidR="006A27EE">
        <w:rPr>
          <w:sz w:val="20"/>
        </w:rPr>
        <w:t>GNSS infrastructure, data, and analytical systems</w:t>
      </w:r>
      <w:r w:rsidR="00DA072D">
        <w:rPr>
          <w:sz w:val="20"/>
        </w:rPr>
        <w:t xml:space="preserve">, products and services. </w:t>
      </w:r>
      <w:r w:rsidR="00871F12">
        <w:rPr>
          <w:sz w:val="20"/>
        </w:rPr>
        <w:t>You will help ensure these services remain reliable, high-performing, and fit-for-purpose.</w:t>
      </w:r>
    </w:p>
    <w:p w14:paraId="7B916D27" w14:textId="08181331" w:rsidR="00871F12" w:rsidRDefault="00871F12" w:rsidP="00B156D0">
      <w:pPr>
        <w:pStyle w:val="BodyText"/>
        <w:spacing w:before="240" w:after="240" w:line="240" w:lineRule="auto"/>
        <w:jc w:val="both"/>
        <w:rPr>
          <w:sz w:val="20"/>
        </w:rPr>
      </w:pPr>
      <w:r>
        <w:rPr>
          <w:sz w:val="20"/>
        </w:rPr>
        <w:t xml:space="preserve">While responsibility </w:t>
      </w:r>
      <w:proofErr w:type="gramStart"/>
      <w:r>
        <w:rPr>
          <w:sz w:val="20"/>
        </w:rPr>
        <w:t>are</w:t>
      </w:r>
      <w:proofErr w:type="gramEnd"/>
      <w:r>
        <w:rPr>
          <w:sz w:val="20"/>
        </w:rPr>
        <w:t xml:space="preserve"> broadly shared across level, APS6 roles operate with a greater independence and take o</w:t>
      </w:r>
      <w:r w:rsidR="00150A8C">
        <w:rPr>
          <w:sz w:val="20"/>
        </w:rPr>
        <w:t>n additional responsibilities, including stakeholder engagement, technical leadership, and contributing to the strategic direction of our capabilities and services.</w:t>
      </w:r>
    </w:p>
    <w:p w14:paraId="33F24B7A" w14:textId="71BC14B8" w:rsidR="00AE0BEA" w:rsidRPr="00613167" w:rsidRDefault="00AE0BEA" w:rsidP="00B156D0">
      <w:pPr>
        <w:pStyle w:val="BodyText"/>
        <w:spacing w:before="240" w:after="240" w:line="240" w:lineRule="auto"/>
        <w:jc w:val="both"/>
        <w:rPr>
          <w:b/>
          <w:sz w:val="20"/>
        </w:rPr>
      </w:pPr>
      <w:r w:rsidRPr="00613167">
        <w:rPr>
          <w:b/>
          <w:sz w:val="20"/>
        </w:rPr>
        <w:t>In th</w:t>
      </w:r>
      <w:r w:rsidR="00BC396B">
        <w:rPr>
          <w:b/>
          <w:sz w:val="20"/>
        </w:rPr>
        <w:t xml:space="preserve">ese </w:t>
      </w:r>
      <w:r w:rsidRPr="00613167">
        <w:rPr>
          <w:b/>
          <w:sz w:val="20"/>
        </w:rPr>
        <w:t>role</w:t>
      </w:r>
      <w:r w:rsidR="00BC396B">
        <w:rPr>
          <w:b/>
          <w:sz w:val="20"/>
        </w:rPr>
        <w:t>s</w:t>
      </w:r>
      <w:r w:rsidRPr="00613167">
        <w:rPr>
          <w:b/>
          <w:sz w:val="20"/>
        </w:rPr>
        <w:t xml:space="preserve"> you will:</w:t>
      </w:r>
    </w:p>
    <w:p w14:paraId="2BD63AB1" w14:textId="7A30DB9F" w:rsidR="006D6624" w:rsidRDefault="006D6624" w:rsidP="00B156D0">
      <w:pPr>
        <w:pStyle w:val="BodyText"/>
        <w:numPr>
          <w:ilvl w:val="0"/>
          <w:numId w:val="26"/>
        </w:numPr>
        <w:spacing w:before="240" w:after="240" w:line="240" w:lineRule="auto"/>
        <w:jc w:val="both"/>
        <w:rPr>
          <w:sz w:val="20"/>
        </w:rPr>
      </w:pPr>
      <w:bookmarkStart w:id="0" w:name="_Toc5296346"/>
      <w:r w:rsidRPr="006D6624">
        <w:rPr>
          <w:sz w:val="20"/>
        </w:rPr>
        <w:t>Contribute to the day-to-day operation, monitoring and maintenance of GNSS processing systems and data pipelines, ensuring high availability and performance of national positioning services</w:t>
      </w:r>
      <w:r w:rsidR="00C73E81">
        <w:rPr>
          <w:sz w:val="20"/>
        </w:rPr>
        <w:t>.</w:t>
      </w:r>
    </w:p>
    <w:bookmarkEnd w:id="0"/>
    <w:p w14:paraId="7DC8CE28" w14:textId="052EC5C0" w:rsidR="00D73152" w:rsidRDefault="00D73152" w:rsidP="00D73152">
      <w:pPr>
        <w:pStyle w:val="BodyText"/>
        <w:numPr>
          <w:ilvl w:val="0"/>
          <w:numId w:val="26"/>
        </w:numPr>
        <w:spacing w:before="240" w:after="240" w:line="240" w:lineRule="auto"/>
        <w:jc w:val="both"/>
        <w:rPr>
          <w:sz w:val="20"/>
        </w:rPr>
      </w:pPr>
      <w:r w:rsidRPr="00D73152">
        <w:rPr>
          <w:sz w:val="20"/>
        </w:rPr>
        <w:t>Perform technical analysis of GNSS observations and derived products to support positioning services, including quality control, validation and performance monitoring</w:t>
      </w:r>
      <w:r w:rsidR="00C73E81">
        <w:rPr>
          <w:sz w:val="20"/>
        </w:rPr>
        <w:t>.</w:t>
      </w:r>
    </w:p>
    <w:p w14:paraId="10ADAB86" w14:textId="533BC96E" w:rsidR="00D73152" w:rsidRDefault="00C73E81" w:rsidP="00D73152">
      <w:pPr>
        <w:pStyle w:val="BodyText"/>
        <w:numPr>
          <w:ilvl w:val="0"/>
          <w:numId w:val="26"/>
        </w:numPr>
        <w:spacing w:before="240" w:after="240" w:line="240" w:lineRule="auto"/>
        <w:jc w:val="both"/>
        <w:rPr>
          <w:sz w:val="20"/>
        </w:rPr>
      </w:pPr>
      <w:r w:rsidRPr="00C73E81">
        <w:rPr>
          <w:sz w:val="20"/>
        </w:rPr>
        <w:t>Contribute to the design, development and continuous improvement of GNSS data processing, automation, and software tools, using scripting or scientific programming where appropriate</w:t>
      </w:r>
      <w:r>
        <w:rPr>
          <w:sz w:val="20"/>
        </w:rPr>
        <w:t>.</w:t>
      </w:r>
    </w:p>
    <w:p w14:paraId="3D7C2836" w14:textId="55991E6B" w:rsidR="00C73E81" w:rsidRDefault="006F14CE" w:rsidP="00D73152">
      <w:pPr>
        <w:pStyle w:val="BodyText"/>
        <w:numPr>
          <w:ilvl w:val="0"/>
          <w:numId w:val="26"/>
        </w:numPr>
        <w:spacing w:before="240" w:after="240" w:line="240" w:lineRule="auto"/>
        <w:jc w:val="both"/>
        <w:rPr>
          <w:sz w:val="20"/>
        </w:rPr>
      </w:pPr>
      <w:r w:rsidRPr="006F14CE">
        <w:rPr>
          <w:sz w:val="20"/>
        </w:rPr>
        <w:t>Diagnose and resolve data, system or service issues, contributing to incident response and problem management activitie</w:t>
      </w:r>
      <w:r>
        <w:rPr>
          <w:sz w:val="20"/>
        </w:rPr>
        <w:t>s.</w:t>
      </w:r>
    </w:p>
    <w:p w14:paraId="628D88E6" w14:textId="62D58C70" w:rsidR="006F14CE" w:rsidRDefault="006F14CE" w:rsidP="00D73152">
      <w:pPr>
        <w:pStyle w:val="BodyText"/>
        <w:numPr>
          <w:ilvl w:val="0"/>
          <w:numId w:val="26"/>
        </w:numPr>
        <w:spacing w:before="240" w:after="240" w:line="240" w:lineRule="auto"/>
        <w:jc w:val="both"/>
        <w:rPr>
          <w:sz w:val="20"/>
        </w:rPr>
      </w:pPr>
      <w:r w:rsidRPr="006F14CE">
        <w:rPr>
          <w:sz w:val="20"/>
        </w:rPr>
        <w:t>Develop technical documentation, reports and user guidance, and communicate results to both technical and non-technical stakeholders.</w:t>
      </w:r>
    </w:p>
    <w:p w14:paraId="5C41E707" w14:textId="7FE827F4" w:rsidR="006F14CE" w:rsidRDefault="005C26F0" w:rsidP="00D73152">
      <w:pPr>
        <w:pStyle w:val="BodyText"/>
        <w:numPr>
          <w:ilvl w:val="0"/>
          <w:numId w:val="26"/>
        </w:numPr>
        <w:spacing w:before="240" w:after="240" w:line="240" w:lineRule="auto"/>
        <w:jc w:val="both"/>
        <w:rPr>
          <w:sz w:val="20"/>
        </w:rPr>
      </w:pPr>
      <w:r w:rsidRPr="005C26F0">
        <w:rPr>
          <w:sz w:val="20"/>
        </w:rPr>
        <w:t>Work collaboratively across infrastructure, data and analysis teams to support service delivery</w:t>
      </w:r>
      <w:r w:rsidR="00BC396B">
        <w:rPr>
          <w:sz w:val="20"/>
        </w:rPr>
        <w:t>.</w:t>
      </w:r>
    </w:p>
    <w:p w14:paraId="1280B3F0" w14:textId="2DA7FE54" w:rsidR="00BC396B" w:rsidRDefault="00557F57" w:rsidP="00BC396B">
      <w:pPr>
        <w:pStyle w:val="BodyText"/>
        <w:spacing w:before="240" w:after="240" w:line="240" w:lineRule="auto"/>
        <w:jc w:val="both"/>
        <w:rPr>
          <w:b/>
          <w:sz w:val="20"/>
        </w:rPr>
      </w:pPr>
      <w:r>
        <w:rPr>
          <w:b/>
          <w:sz w:val="20"/>
        </w:rPr>
        <w:t>In addition, for the APS6 roles you will:</w:t>
      </w:r>
    </w:p>
    <w:p w14:paraId="18F4DD2F" w14:textId="2D60361D" w:rsidR="00557F57" w:rsidRDefault="00224685" w:rsidP="00224685">
      <w:pPr>
        <w:pStyle w:val="ListParagraph"/>
        <w:numPr>
          <w:ilvl w:val="0"/>
          <w:numId w:val="26"/>
        </w:numPr>
        <w:jc w:val="both"/>
        <w:rPr>
          <w:bCs/>
        </w:rPr>
      </w:pPr>
      <w:r w:rsidRPr="00224685">
        <w:rPr>
          <w:bCs/>
        </w:rPr>
        <w:t>Work with greater independence and accountability to manage more complex tasks and deliverables with limited supervision, applying sound judgement and prioritisation.</w:t>
      </w:r>
    </w:p>
    <w:p w14:paraId="6CE76A4F" w14:textId="32EC4585" w:rsidR="00224685" w:rsidRDefault="006C58B0" w:rsidP="00CE342C">
      <w:pPr>
        <w:pStyle w:val="ListParagraph"/>
        <w:numPr>
          <w:ilvl w:val="0"/>
          <w:numId w:val="26"/>
        </w:numPr>
        <w:jc w:val="both"/>
        <w:rPr>
          <w:bCs/>
        </w:rPr>
      </w:pPr>
      <w:r w:rsidRPr="006C58B0">
        <w:rPr>
          <w:bCs/>
        </w:rPr>
        <w:t>Provide technical leadership and mentoring</w:t>
      </w:r>
      <w:r>
        <w:rPr>
          <w:bCs/>
        </w:rPr>
        <w:t>, s</w:t>
      </w:r>
      <w:r w:rsidRPr="006C58B0">
        <w:rPr>
          <w:bCs/>
        </w:rPr>
        <w:t>upport and guide junior staff, contribute to team capability development, and promote good practices in data, systems and analysis.</w:t>
      </w:r>
    </w:p>
    <w:p w14:paraId="38892BEE" w14:textId="2FC15A66" w:rsidR="006C58B0" w:rsidRPr="006C58B0" w:rsidRDefault="009F4AA7" w:rsidP="00CE342C">
      <w:pPr>
        <w:pStyle w:val="ListParagraph"/>
        <w:numPr>
          <w:ilvl w:val="0"/>
          <w:numId w:val="26"/>
        </w:numPr>
        <w:jc w:val="both"/>
        <w:rPr>
          <w:bCs/>
        </w:rPr>
      </w:pPr>
      <w:r w:rsidRPr="009F4AA7">
        <w:rPr>
          <w:bCs/>
        </w:rPr>
        <w:t>Build effective working relationships and contribute to technical discussions with partners across government, industry and academia.</w:t>
      </w:r>
    </w:p>
    <w:p w14:paraId="677967BA" w14:textId="77777777" w:rsidR="002D6777" w:rsidRDefault="002D6777" w:rsidP="00B156D0">
      <w:pPr>
        <w:pStyle w:val="BodyText"/>
        <w:spacing w:before="240" w:after="240" w:line="240" w:lineRule="auto"/>
        <w:jc w:val="both"/>
        <w:rPr>
          <w:b/>
          <w:sz w:val="20"/>
        </w:rPr>
      </w:pPr>
    </w:p>
    <w:p w14:paraId="3E640EAD" w14:textId="77777777" w:rsidR="002D6777" w:rsidRDefault="002D6777" w:rsidP="00B156D0">
      <w:pPr>
        <w:pStyle w:val="BodyText"/>
        <w:spacing w:before="240" w:after="240" w:line="240" w:lineRule="auto"/>
        <w:jc w:val="both"/>
        <w:rPr>
          <w:b/>
          <w:sz w:val="20"/>
        </w:rPr>
      </w:pPr>
    </w:p>
    <w:p w14:paraId="33F24B7D" w14:textId="378D2F80" w:rsidR="00AE0BEA" w:rsidRPr="00613167" w:rsidRDefault="00AE0BEA" w:rsidP="00B156D0">
      <w:pPr>
        <w:pStyle w:val="BodyText"/>
        <w:spacing w:before="240" w:after="240" w:line="240" w:lineRule="auto"/>
        <w:jc w:val="both"/>
        <w:rPr>
          <w:b/>
          <w:sz w:val="20"/>
        </w:rPr>
      </w:pPr>
      <w:r w:rsidRPr="00613167">
        <w:rPr>
          <w:b/>
          <w:sz w:val="20"/>
        </w:rPr>
        <w:lastRenderedPageBreak/>
        <w:t>To be successful in the role you will:</w:t>
      </w:r>
    </w:p>
    <w:p w14:paraId="7FFAE69C" w14:textId="77777777" w:rsidR="002D6777" w:rsidRDefault="002D6777" w:rsidP="002D6777">
      <w:pPr>
        <w:pStyle w:val="ListParagraph"/>
        <w:keepNext/>
        <w:keepLines/>
        <w:numPr>
          <w:ilvl w:val="0"/>
          <w:numId w:val="31"/>
        </w:numPr>
        <w:spacing w:before="240" w:after="240"/>
        <w:jc w:val="both"/>
        <w:outlineLvl w:val="2"/>
      </w:pPr>
      <w:r w:rsidRPr="002D6777">
        <w:t>Work with a level of independence, taking responsibility for delivering high-quality work within agreed timeframes and following through on issues to completion.</w:t>
      </w:r>
    </w:p>
    <w:p w14:paraId="070A57AA" w14:textId="049594F7" w:rsidR="002D6777" w:rsidRDefault="00577322" w:rsidP="002D6777">
      <w:pPr>
        <w:pStyle w:val="ListParagraph"/>
        <w:keepNext/>
        <w:keepLines/>
        <w:numPr>
          <w:ilvl w:val="0"/>
          <w:numId w:val="31"/>
        </w:numPr>
        <w:spacing w:before="240" w:after="240"/>
        <w:jc w:val="both"/>
        <w:outlineLvl w:val="2"/>
      </w:pPr>
      <w:r w:rsidRPr="00577322">
        <w:t>Work collaboratively as part of a team, sharing information, seeking input, and keeping others informed of progress and outcomes.</w:t>
      </w:r>
    </w:p>
    <w:p w14:paraId="49BD4F5C" w14:textId="6C476D0F" w:rsidR="00577322" w:rsidRDefault="00577322" w:rsidP="002D6777">
      <w:pPr>
        <w:pStyle w:val="ListParagraph"/>
        <w:keepNext/>
        <w:keepLines/>
        <w:numPr>
          <w:ilvl w:val="0"/>
          <w:numId w:val="31"/>
        </w:numPr>
        <w:spacing w:before="240" w:after="240"/>
        <w:jc w:val="both"/>
        <w:outlineLvl w:val="2"/>
      </w:pPr>
      <w:r w:rsidRPr="00577322">
        <w:t>Understand and support business objectives, identify opportunities for improvement, and contribute to innovative and efficient work practices.</w:t>
      </w:r>
    </w:p>
    <w:p w14:paraId="572FEBC7" w14:textId="6D2AC9C1" w:rsidR="00577322" w:rsidRDefault="00577322" w:rsidP="002D6777">
      <w:pPr>
        <w:pStyle w:val="ListParagraph"/>
        <w:keepNext/>
        <w:keepLines/>
        <w:numPr>
          <w:ilvl w:val="0"/>
          <w:numId w:val="31"/>
        </w:numPr>
        <w:spacing w:before="240" w:after="240"/>
        <w:jc w:val="both"/>
        <w:outlineLvl w:val="2"/>
      </w:pPr>
      <w:r w:rsidRPr="00577322">
        <w:t>Adapt to changing priorities and effectively plan and manage your work to meet competing demands.</w:t>
      </w:r>
    </w:p>
    <w:p w14:paraId="232EAC1C" w14:textId="1E0679E1" w:rsidR="00577322" w:rsidRDefault="00577322" w:rsidP="002D6777">
      <w:pPr>
        <w:pStyle w:val="ListParagraph"/>
        <w:keepNext/>
        <w:keepLines/>
        <w:numPr>
          <w:ilvl w:val="0"/>
          <w:numId w:val="31"/>
        </w:numPr>
        <w:spacing w:before="240" w:after="240"/>
        <w:jc w:val="both"/>
        <w:outlineLvl w:val="2"/>
      </w:pPr>
      <w:r w:rsidRPr="00577322">
        <w:t xml:space="preserve">Build and maintain positive stakeholder </w:t>
      </w:r>
      <w:proofErr w:type="gramStart"/>
      <w:r w:rsidRPr="00577322">
        <w:t>relationships, and</w:t>
      </w:r>
      <w:proofErr w:type="gramEnd"/>
      <w:r w:rsidRPr="00577322">
        <w:t xml:space="preserve"> communicate technical information clearly to a range of audiences.</w:t>
      </w:r>
    </w:p>
    <w:p w14:paraId="78A7115E" w14:textId="6E4312F2" w:rsidR="00577322" w:rsidRPr="002D6777" w:rsidRDefault="001E40B8" w:rsidP="002D6777">
      <w:pPr>
        <w:pStyle w:val="ListParagraph"/>
        <w:keepNext/>
        <w:keepLines/>
        <w:numPr>
          <w:ilvl w:val="0"/>
          <w:numId w:val="31"/>
        </w:numPr>
        <w:spacing w:before="240" w:after="240"/>
        <w:jc w:val="both"/>
        <w:outlineLvl w:val="2"/>
      </w:pPr>
      <w:r w:rsidRPr="001E40B8">
        <w:t xml:space="preserve">Contribute to a positive and inclusive team </w:t>
      </w:r>
      <w:proofErr w:type="gramStart"/>
      <w:r w:rsidRPr="001E40B8">
        <w:t>culture, and</w:t>
      </w:r>
      <w:proofErr w:type="gramEnd"/>
      <w:r w:rsidRPr="001E40B8">
        <w:t xml:space="preserve"> consistently demonstrate the APS Values and Code of Conduct through professional and ethical behaviour.</w:t>
      </w:r>
    </w:p>
    <w:p w14:paraId="33F24B7F" w14:textId="4B61BF76" w:rsidR="00AE0BEA" w:rsidRPr="006803A0" w:rsidRDefault="00AE0BEA" w:rsidP="00B156D0">
      <w:pPr>
        <w:keepNext/>
        <w:keepLines/>
        <w:spacing w:before="240" w:after="240"/>
        <w:jc w:val="both"/>
        <w:outlineLvl w:val="2"/>
        <w:rPr>
          <w:b/>
          <w:color w:val="2E6F88" w:themeColor="accent4"/>
          <w:sz w:val="24"/>
          <w:szCs w:val="24"/>
        </w:rPr>
      </w:pPr>
      <w:r w:rsidRPr="006803A0">
        <w:rPr>
          <w:b/>
          <w:color w:val="2E6F88" w:themeColor="accent4"/>
          <w:sz w:val="24"/>
          <w:szCs w:val="24"/>
        </w:rPr>
        <w:t>Required skills, knowledge, experience and/or qualifications</w:t>
      </w:r>
    </w:p>
    <w:p w14:paraId="4E8EDABA" w14:textId="7B12047B" w:rsidR="002B097D" w:rsidRDefault="002B097D" w:rsidP="002B097D">
      <w:pPr>
        <w:pStyle w:val="ListParagraph"/>
        <w:numPr>
          <w:ilvl w:val="0"/>
          <w:numId w:val="32"/>
        </w:numPr>
        <w:suppressAutoHyphens/>
        <w:spacing w:before="240" w:after="240"/>
        <w:jc w:val="both"/>
      </w:pPr>
      <w:r w:rsidRPr="002B097D">
        <w:t>Demonstrated experience in scientific computing or data analysis, including proficiency in programming (e.g. Python, C/C++ or similar) and working with modern computing environments</w:t>
      </w:r>
      <w:r w:rsidR="00A3000F">
        <w:t xml:space="preserve"> (including cloud platforms)</w:t>
      </w:r>
      <w:r w:rsidRPr="002B097D">
        <w:t>.</w:t>
      </w:r>
    </w:p>
    <w:p w14:paraId="5F88250C" w14:textId="316C1BED" w:rsidR="002B097D" w:rsidRDefault="00B52170" w:rsidP="002B097D">
      <w:pPr>
        <w:pStyle w:val="ListParagraph"/>
        <w:numPr>
          <w:ilvl w:val="0"/>
          <w:numId w:val="32"/>
        </w:numPr>
        <w:suppressAutoHyphens/>
        <w:spacing w:before="240" w:after="240"/>
        <w:jc w:val="both"/>
      </w:pPr>
      <w:r w:rsidRPr="00B52170">
        <w:t>Strong quantitative problem-solving skills, with the ability to apply statistical, analytical or modelling approaches to complex datasets.</w:t>
      </w:r>
    </w:p>
    <w:p w14:paraId="02F83638" w14:textId="44BE6A8F" w:rsidR="00B52170" w:rsidRPr="002B097D" w:rsidRDefault="00B52170" w:rsidP="002B097D">
      <w:pPr>
        <w:pStyle w:val="ListParagraph"/>
        <w:numPr>
          <w:ilvl w:val="0"/>
          <w:numId w:val="32"/>
        </w:numPr>
        <w:suppressAutoHyphens/>
        <w:spacing w:before="240" w:after="240"/>
        <w:jc w:val="both"/>
      </w:pPr>
      <w:r w:rsidRPr="00B52170">
        <w:t>A relevant qualification in geodesy, GNSS, earth science, engineering, mathematics, physics, computer science or a related discipline; A</w:t>
      </w:r>
      <w:r>
        <w:t>nalysis</w:t>
      </w:r>
      <w:r w:rsidRPr="00B52170">
        <w:t xml:space="preserve"> roles will typically require demonstrated experience in GNSS analysis or estimation theory.</w:t>
      </w:r>
    </w:p>
    <w:p w14:paraId="33F24B81" w14:textId="17C7297A" w:rsidR="005656CA" w:rsidRDefault="005656CA" w:rsidP="005656CA">
      <w:pPr>
        <w:widowControl/>
        <w:suppressAutoHyphens/>
        <w:autoSpaceDE/>
        <w:spacing w:before="240" w:after="240"/>
        <w:jc w:val="both"/>
        <w:rPr>
          <w:sz w:val="20"/>
          <w:szCs w:val="20"/>
        </w:rPr>
      </w:pPr>
      <w:r>
        <w:rPr>
          <w:b/>
          <w:sz w:val="20"/>
          <w:szCs w:val="20"/>
        </w:rPr>
        <w:t>Are you unsure about applying?</w:t>
      </w:r>
    </w:p>
    <w:p w14:paraId="33F24B82" w14:textId="77777777" w:rsidR="005656CA" w:rsidRDefault="005656CA" w:rsidP="005656CA">
      <w:pPr>
        <w:spacing w:before="120" w:after="60"/>
        <w:jc w:val="both"/>
        <w:rPr>
          <w:color w:val="000000"/>
          <w:sz w:val="20"/>
        </w:rPr>
      </w:pPr>
      <w:r w:rsidRPr="69731596">
        <w:rPr>
          <w:color w:val="000000"/>
          <w:sz w:val="20"/>
        </w:rPr>
        <w:t xml:space="preserve">Did you know that a Hewlett Packard internal report found that men apply for jobs when they meet an average of 60 per cent of the job requirements? Women and other people from diverse backgrounds tend to only apply when they check every box. If you think you have what it takes, but don’t necessarily meet every single point on what we are looking for, please still apply or get in touch with the contact officer to </w:t>
      </w:r>
      <w:r>
        <w:rPr>
          <w:color w:val="000000"/>
          <w:sz w:val="20"/>
        </w:rPr>
        <w:t>learn more about</w:t>
      </w:r>
      <w:r w:rsidRPr="69731596">
        <w:rPr>
          <w:color w:val="000000"/>
          <w:sz w:val="20"/>
        </w:rPr>
        <w:t xml:space="preserve"> the role.</w:t>
      </w:r>
    </w:p>
    <w:p w14:paraId="33F24B83" w14:textId="77777777" w:rsidR="00AE0BEA" w:rsidRPr="006803A0" w:rsidRDefault="00AE0BEA" w:rsidP="00B156D0">
      <w:pPr>
        <w:pStyle w:val="Heading3"/>
        <w:numPr>
          <w:ilvl w:val="0"/>
          <w:numId w:val="0"/>
        </w:numPr>
        <w:spacing w:before="240" w:after="240" w:line="240" w:lineRule="auto"/>
        <w:jc w:val="both"/>
        <w:rPr>
          <w:rFonts w:eastAsia="Arial"/>
          <w:color w:val="2E6F88" w:themeColor="accent4"/>
          <w:szCs w:val="24"/>
        </w:rPr>
      </w:pPr>
      <w:r w:rsidRPr="006803A0">
        <w:rPr>
          <w:rFonts w:eastAsia="Arial"/>
          <w:color w:val="2E6F88" w:themeColor="accent4"/>
          <w:szCs w:val="24"/>
        </w:rPr>
        <w:t>To Apply</w:t>
      </w:r>
    </w:p>
    <w:p w14:paraId="33F24B84" w14:textId="3646F113" w:rsidR="008965A5" w:rsidRPr="008965A5" w:rsidRDefault="008965A5" w:rsidP="00B156D0">
      <w:pPr>
        <w:spacing w:before="60" w:after="100" w:afterAutospacing="1"/>
        <w:jc w:val="both"/>
        <w:rPr>
          <w:rFonts w:eastAsia="Times New Roman"/>
          <w:b/>
          <w:bCs/>
          <w:color w:val="2E6F88" w:themeColor="accent1"/>
          <w:sz w:val="20"/>
          <w:szCs w:val="20"/>
        </w:rPr>
      </w:pPr>
      <w:r w:rsidRPr="008965A5">
        <w:rPr>
          <w:rFonts w:eastAsia="Times New Roman"/>
          <w:sz w:val="20"/>
          <w:szCs w:val="20"/>
        </w:rPr>
        <w:t>Please visit the </w:t>
      </w:r>
      <w:hyperlink r:id="rId12" w:history="1">
        <w:r w:rsidRPr="00D9288E">
          <w:rPr>
            <w:rStyle w:val="Hyperlink"/>
            <w:rFonts w:eastAsia="Times New Roman"/>
            <w:sz w:val="20"/>
            <w:szCs w:val="20"/>
          </w:rPr>
          <w:t>careers page</w:t>
        </w:r>
      </w:hyperlink>
      <w:r w:rsidRPr="008965A5">
        <w:rPr>
          <w:rFonts w:eastAsia="Times New Roman"/>
          <w:sz w:val="20"/>
          <w:szCs w:val="20"/>
        </w:rPr>
        <w:t> of our website to submit your application via our e-Recruit system. Your application should include:</w:t>
      </w:r>
    </w:p>
    <w:p w14:paraId="33F24B85" w14:textId="5A9B4031" w:rsidR="008965A5" w:rsidRPr="008965A5" w:rsidRDefault="008965A5" w:rsidP="00B156D0">
      <w:pPr>
        <w:widowControl/>
        <w:numPr>
          <w:ilvl w:val="0"/>
          <w:numId w:val="30"/>
        </w:numPr>
        <w:autoSpaceDE/>
        <w:autoSpaceDN/>
        <w:spacing w:before="180" w:after="180" w:line="280" w:lineRule="atLeast"/>
        <w:ind w:left="714" w:hanging="357"/>
        <w:jc w:val="both"/>
        <w:rPr>
          <w:rFonts w:eastAsia="Times New Roman"/>
          <w:sz w:val="20"/>
          <w:szCs w:val="20"/>
        </w:rPr>
      </w:pPr>
      <w:r w:rsidRPr="008965A5">
        <w:rPr>
          <w:rFonts w:eastAsia="Times New Roman"/>
          <w:sz w:val="20"/>
          <w:szCs w:val="20"/>
        </w:rPr>
        <w:t>Your resume (no more than 3 pages)</w:t>
      </w:r>
    </w:p>
    <w:p w14:paraId="33F24B86" w14:textId="10FA6CEC" w:rsidR="008965A5" w:rsidRPr="008965A5" w:rsidRDefault="008965A5" w:rsidP="00B156D0">
      <w:pPr>
        <w:widowControl/>
        <w:numPr>
          <w:ilvl w:val="0"/>
          <w:numId w:val="30"/>
        </w:numPr>
        <w:autoSpaceDE/>
        <w:autoSpaceDN/>
        <w:spacing w:before="180" w:after="180" w:line="280" w:lineRule="atLeast"/>
        <w:ind w:left="714" w:hanging="357"/>
        <w:jc w:val="both"/>
        <w:rPr>
          <w:rFonts w:eastAsia="Times New Roman"/>
          <w:sz w:val="20"/>
          <w:szCs w:val="20"/>
        </w:rPr>
      </w:pPr>
      <w:r w:rsidRPr="008965A5">
        <w:rPr>
          <w:rFonts w:eastAsia="Times New Roman"/>
          <w:sz w:val="20"/>
          <w:szCs w:val="20"/>
        </w:rPr>
        <w:t xml:space="preserve">A brief statement (no more than 700 words) outlining </w:t>
      </w:r>
      <w:r>
        <w:rPr>
          <w:rFonts w:eastAsia="Times New Roman"/>
          <w:sz w:val="20"/>
          <w:szCs w:val="20"/>
        </w:rPr>
        <w:t xml:space="preserve">your transferable skills, experience and capabilities related to the role and </w:t>
      </w:r>
      <w:r w:rsidRPr="008965A5">
        <w:rPr>
          <w:rFonts w:eastAsia="Times New Roman"/>
          <w:sz w:val="20"/>
          <w:szCs w:val="20"/>
        </w:rPr>
        <w:t>the value you would bring to Geoscience Australia.</w:t>
      </w:r>
    </w:p>
    <w:p w14:paraId="33F24B87" w14:textId="0B77F2D4" w:rsidR="008965A5" w:rsidRDefault="00AE0BEA" w:rsidP="00B156D0">
      <w:pPr>
        <w:pStyle w:val="BodyText"/>
        <w:spacing w:before="240" w:after="240" w:line="240" w:lineRule="auto"/>
        <w:ind w:right="248"/>
        <w:jc w:val="both"/>
        <w:rPr>
          <w:sz w:val="20"/>
        </w:rPr>
      </w:pPr>
      <w:r w:rsidRPr="00670C30">
        <w:rPr>
          <w:sz w:val="20"/>
        </w:rPr>
        <w:t>If you have any questions regarding the role, please contact</w:t>
      </w:r>
      <w:r w:rsidR="00A66704">
        <w:rPr>
          <w:sz w:val="20"/>
        </w:rPr>
        <w:t xml:space="preserve"> </w:t>
      </w:r>
      <w:r w:rsidR="00800159">
        <w:rPr>
          <w:sz w:val="20"/>
        </w:rPr>
        <w:t>Salim Ma</w:t>
      </w:r>
      <w:r w:rsidR="008F0BD1">
        <w:rPr>
          <w:sz w:val="20"/>
        </w:rPr>
        <w:t>soumi</w:t>
      </w:r>
      <w:r w:rsidR="00A66704">
        <w:rPr>
          <w:sz w:val="20"/>
        </w:rPr>
        <w:t xml:space="preserve"> on (02) </w:t>
      </w:r>
      <w:r w:rsidR="008F0BD1">
        <w:rPr>
          <w:sz w:val="20"/>
        </w:rPr>
        <w:t>6249 9688</w:t>
      </w:r>
      <w:r w:rsidR="00A66704">
        <w:rPr>
          <w:sz w:val="20"/>
        </w:rPr>
        <w:t xml:space="preserve"> or email </w:t>
      </w:r>
      <w:hyperlink r:id="rId13" w:history="1">
        <w:r w:rsidR="008F0BD1" w:rsidRPr="00F61E48">
          <w:rPr>
            <w:rStyle w:val="Hyperlink"/>
            <w:sz w:val="20"/>
          </w:rPr>
          <w:t>Salim.Masoumi@ga.gov.au</w:t>
        </w:r>
      </w:hyperlink>
    </w:p>
    <w:p w14:paraId="33F24B88" w14:textId="77777777" w:rsidR="005656CA" w:rsidRPr="005656CA" w:rsidRDefault="005656CA" w:rsidP="68DC7A81">
      <w:pPr>
        <w:pStyle w:val="BodyText"/>
        <w:spacing w:before="240" w:after="240" w:line="240" w:lineRule="auto"/>
        <w:ind w:right="248"/>
        <w:jc w:val="both"/>
        <w:rPr>
          <w:sz w:val="20"/>
        </w:rPr>
      </w:pPr>
      <w:r w:rsidRPr="68DC7A81">
        <w:rPr>
          <w:rFonts w:eastAsia="Times New Roman"/>
        </w:rPr>
        <w:t xml:space="preserve">To learn more about applying for roles within the Australian Public Services please review, </w:t>
      </w:r>
      <w:r w:rsidRPr="68DC7A81">
        <w:rPr>
          <w:rFonts w:eastAsia="Times New Roman"/>
          <w:color w:val="0000FF"/>
          <w:u w:val="single"/>
        </w:rPr>
        <w:t>‘</w:t>
      </w:r>
      <w:hyperlink r:id="rId14">
        <w:r w:rsidRPr="68DC7A81">
          <w:rPr>
            <w:rStyle w:val="Hyperlink"/>
            <w:rFonts w:eastAsia="Times New Roman"/>
          </w:rPr>
          <w:t>Applying for an APS job: cracking the code’.</w:t>
        </w:r>
      </w:hyperlink>
    </w:p>
    <w:p w14:paraId="4804B50B" w14:textId="13881712" w:rsidR="09155361" w:rsidRDefault="09155361" w:rsidP="68DC7A81">
      <w:pPr>
        <w:pStyle w:val="Heading3"/>
        <w:numPr>
          <w:ilvl w:val="0"/>
          <w:numId w:val="0"/>
        </w:numPr>
        <w:spacing w:before="240" w:after="240" w:line="240" w:lineRule="auto"/>
        <w:jc w:val="both"/>
      </w:pPr>
      <w:r w:rsidRPr="68DC7A81">
        <w:rPr>
          <w:rFonts w:eastAsia="Arial"/>
          <w:color w:val="2E6F88" w:themeColor="accent4"/>
        </w:rPr>
        <w:lastRenderedPageBreak/>
        <w:t>Use of AI in Recruitment</w:t>
      </w:r>
    </w:p>
    <w:p w14:paraId="081DC0B8" w14:textId="186C6EFB" w:rsidR="09155361" w:rsidRDefault="09155361" w:rsidP="68DC7A81">
      <w:pPr>
        <w:pStyle w:val="BodyText"/>
        <w:spacing w:before="240" w:after="240" w:line="240" w:lineRule="auto"/>
        <w:ind w:right="248"/>
        <w:jc w:val="both"/>
        <w:rPr>
          <w:rFonts w:eastAsia="Times New Roman"/>
          <w:color w:val="000000"/>
          <w:sz w:val="20"/>
        </w:rPr>
      </w:pPr>
      <w:r w:rsidRPr="68DC7A81">
        <w:rPr>
          <w:rFonts w:eastAsia="Times New Roman"/>
          <w:color w:val="000000"/>
          <w:sz w:val="20"/>
        </w:rPr>
        <w:t>Geoscience Australia may use Microsoft Copilot to support limited administrative and preparatory aspects of the recruitment process. Artificial Intelligence is not used to assess or select candidates, and all decisions are human-led and based on merit.</w:t>
      </w:r>
    </w:p>
    <w:p w14:paraId="3D5C7D08" w14:textId="37CA9D91" w:rsidR="09155361" w:rsidRDefault="09155361" w:rsidP="68DC7A81">
      <w:pPr>
        <w:pStyle w:val="BodyText"/>
        <w:spacing w:before="240" w:after="240" w:line="240" w:lineRule="auto"/>
        <w:ind w:right="248"/>
        <w:jc w:val="both"/>
        <w:rPr>
          <w:rFonts w:eastAsia="Times New Roman"/>
          <w:color w:val="000000"/>
          <w:sz w:val="20"/>
        </w:rPr>
      </w:pPr>
      <w:r w:rsidRPr="68DC7A81">
        <w:rPr>
          <w:rFonts w:eastAsia="Times New Roman"/>
          <w:color w:val="000000"/>
          <w:sz w:val="20"/>
        </w:rPr>
        <w:t xml:space="preserve">Candidates must ensure their application reflects their own skills, experience and capabilities. Any use of AI must be responsible, transparent where required, and must not misrepresent their suitability for the role. </w:t>
      </w:r>
    </w:p>
    <w:p w14:paraId="2AFCF8BE" w14:textId="5F643721" w:rsidR="09155361" w:rsidRDefault="09155361" w:rsidP="68DC7A81">
      <w:pPr>
        <w:pStyle w:val="BodyText"/>
        <w:spacing w:before="240" w:after="240" w:line="240" w:lineRule="auto"/>
        <w:ind w:right="248"/>
        <w:jc w:val="both"/>
        <w:rPr>
          <w:rFonts w:eastAsia="Times New Roman"/>
          <w:color w:val="000000"/>
          <w:sz w:val="20"/>
          <w:lang w:val="en-US"/>
        </w:rPr>
      </w:pPr>
      <w:r w:rsidRPr="68DC7A81">
        <w:rPr>
          <w:rFonts w:eastAsia="Times New Roman"/>
          <w:color w:val="000000"/>
          <w:sz w:val="20"/>
        </w:rPr>
        <w:t xml:space="preserve">Candidates will be asked to disclose their use of AI when </w:t>
      </w:r>
      <w:proofErr w:type="gramStart"/>
      <w:r w:rsidRPr="68DC7A81">
        <w:rPr>
          <w:rFonts w:eastAsia="Times New Roman"/>
          <w:color w:val="000000"/>
          <w:sz w:val="20"/>
        </w:rPr>
        <w:t>submitting an application</w:t>
      </w:r>
      <w:proofErr w:type="gramEnd"/>
      <w:r w:rsidRPr="68DC7A81">
        <w:rPr>
          <w:rFonts w:eastAsia="Times New Roman"/>
          <w:color w:val="000000"/>
          <w:sz w:val="20"/>
        </w:rPr>
        <w:t xml:space="preserve"> and may also be asked to do so at various stages throughout the recruitment process.</w:t>
      </w:r>
    </w:p>
    <w:p w14:paraId="06096E4D" w14:textId="388C4E70" w:rsidR="09155361" w:rsidRDefault="09155361" w:rsidP="68DC7A81">
      <w:pPr>
        <w:pStyle w:val="BodyText"/>
        <w:spacing w:before="240" w:after="240" w:line="240" w:lineRule="auto"/>
        <w:ind w:right="248"/>
        <w:jc w:val="both"/>
        <w:rPr>
          <w:rFonts w:eastAsia="Times New Roman"/>
          <w:color w:val="000000"/>
          <w:sz w:val="20"/>
        </w:rPr>
      </w:pPr>
      <w:r w:rsidRPr="68DC7A81">
        <w:rPr>
          <w:rFonts w:eastAsia="Times New Roman"/>
          <w:color w:val="000000"/>
          <w:sz w:val="20"/>
        </w:rPr>
        <w:t xml:space="preserve">Applicants are encouraged to familiarise themselves with the </w:t>
      </w:r>
      <w:hyperlink r:id="rId15">
        <w:r w:rsidRPr="68DC7A81">
          <w:rPr>
            <w:rStyle w:val="Hyperlink"/>
            <w:rFonts w:eastAsia="Times New Roman"/>
            <w:sz w:val="20"/>
            <w:u w:val="single"/>
          </w:rPr>
          <w:t>Principles for candidate use of AI in recruitment</w:t>
        </w:r>
      </w:hyperlink>
      <w:r w:rsidRPr="68DC7A81">
        <w:rPr>
          <w:rFonts w:eastAsia="Times New Roman"/>
          <w:color w:val="000000"/>
          <w:sz w:val="20"/>
        </w:rPr>
        <w:t xml:space="preserve">, as well as the </w:t>
      </w:r>
      <w:hyperlink r:id="rId16">
        <w:r w:rsidRPr="68DC7A81">
          <w:rPr>
            <w:rStyle w:val="Hyperlink"/>
            <w:rFonts w:eastAsia="Times New Roman"/>
            <w:sz w:val="20"/>
            <w:u w:val="single"/>
          </w:rPr>
          <w:t>Principles for agency use of AI in recruitment</w:t>
        </w:r>
      </w:hyperlink>
      <w:r w:rsidRPr="68DC7A81">
        <w:rPr>
          <w:rFonts w:eastAsia="Times New Roman"/>
          <w:color w:val="000000"/>
          <w:sz w:val="20"/>
        </w:rPr>
        <w:t xml:space="preserve"> which outline expectations for the responsible, ethical and transparent use of AI when applying for APS roles.</w:t>
      </w:r>
    </w:p>
    <w:p w14:paraId="33F24B89" w14:textId="77777777" w:rsidR="00F31AAF" w:rsidRPr="00F31AAF" w:rsidRDefault="00F31AAF" w:rsidP="00B156D0">
      <w:pPr>
        <w:pStyle w:val="Heading3"/>
        <w:numPr>
          <w:ilvl w:val="0"/>
          <w:numId w:val="0"/>
        </w:numPr>
        <w:spacing w:before="240" w:after="240" w:line="240" w:lineRule="auto"/>
        <w:jc w:val="both"/>
        <w:rPr>
          <w:rFonts w:eastAsia="Times New Roman"/>
          <w:b w:val="0"/>
          <w:noProof/>
          <w:color w:val="auto"/>
          <w:sz w:val="20"/>
          <w:szCs w:val="20"/>
        </w:rPr>
      </w:pPr>
      <w:r w:rsidRPr="00F31AAF">
        <w:rPr>
          <w:rFonts w:eastAsia="Arial"/>
          <w:color w:val="auto"/>
          <w:sz w:val="20"/>
          <w:szCs w:val="20"/>
        </w:rPr>
        <w:t xml:space="preserve">Eligibility </w:t>
      </w:r>
    </w:p>
    <w:p w14:paraId="33F24B8A" w14:textId="77777777" w:rsidR="00F31AAF" w:rsidRPr="006803A0" w:rsidRDefault="00F31AAF" w:rsidP="00B156D0">
      <w:pPr>
        <w:spacing w:before="240" w:after="240"/>
        <w:jc w:val="both"/>
        <w:rPr>
          <w:sz w:val="20"/>
          <w:szCs w:val="20"/>
        </w:rPr>
      </w:pPr>
      <w:r w:rsidRPr="006803A0">
        <w:rPr>
          <w:sz w:val="20"/>
          <w:szCs w:val="20"/>
        </w:rPr>
        <w:t>To be eligible to apply for this position you must meet the below eligibility criteria.</w:t>
      </w:r>
    </w:p>
    <w:p w14:paraId="33F24B8B" w14:textId="72315A65" w:rsidR="00F31AAF" w:rsidRPr="006803A0" w:rsidRDefault="00F31AAF" w:rsidP="00B156D0">
      <w:pPr>
        <w:pStyle w:val="ListParagraph"/>
        <w:numPr>
          <w:ilvl w:val="0"/>
          <w:numId w:val="29"/>
        </w:numPr>
        <w:autoSpaceDN w:val="0"/>
        <w:spacing w:before="240" w:after="240" w:line="240" w:lineRule="auto"/>
        <w:jc w:val="both"/>
      </w:pPr>
      <w:r w:rsidRPr="006803A0">
        <w:t>Be an Australian Citizen at the closing date of application.</w:t>
      </w:r>
    </w:p>
    <w:p w14:paraId="33F24B8C" w14:textId="6A65CB87" w:rsidR="00F31AAF" w:rsidRPr="006803A0" w:rsidRDefault="00F31AAF" w:rsidP="00B156D0">
      <w:pPr>
        <w:pStyle w:val="ListParagraph"/>
        <w:numPr>
          <w:ilvl w:val="0"/>
          <w:numId w:val="29"/>
        </w:numPr>
        <w:autoSpaceDN w:val="0"/>
        <w:spacing w:before="240" w:after="240" w:line="240" w:lineRule="auto"/>
        <w:jc w:val="both"/>
      </w:pPr>
      <w:r w:rsidRPr="006803A0">
        <w:t>The successful applicant must be able to obtain, hold and maintain a security clearance of an appropriate level relevant to this role.</w:t>
      </w:r>
    </w:p>
    <w:p w14:paraId="33F24B8D" w14:textId="6DE54487" w:rsidR="00F31AAF" w:rsidRPr="006803A0" w:rsidRDefault="00F31AAF" w:rsidP="00B156D0">
      <w:pPr>
        <w:pStyle w:val="ListParagraph"/>
        <w:numPr>
          <w:ilvl w:val="0"/>
          <w:numId w:val="29"/>
        </w:numPr>
        <w:autoSpaceDN w:val="0"/>
        <w:spacing w:before="240" w:after="240" w:line="240" w:lineRule="auto"/>
        <w:jc w:val="both"/>
      </w:pPr>
      <w:r w:rsidRPr="006803A0">
        <w:t>Commencement of employment is subject to the successful applicant undergoin</w:t>
      </w:r>
      <w:r w:rsidR="00496977">
        <w:t>g and satisfying pre-</w:t>
      </w:r>
      <w:r w:rsidR="00496977" w:rsidRPr="00496977">
        <w:t xml:space="preserve"> </w:t>
      </w:r>
      <w:r w:rsidR="00496977" w:rsidRPr="006803A0">
        <w:t>employment</w:t>
      </w:r>
      <w:r w:rsidRPr="006803A0">
        <w:t xml:space="preserve"> screening, which includes a police history check.</w:t>
      </w:r>
    </w:p>
    <w:p w14:paraId="33F24B8E" w14:textId="77777777" w:rsidR="006803A0" w:rsidRPr="008965A5" w:rsidRDefault="006803A0" w:rsidP="00B156D0">
      <w:pPr>
        <w:pStyle w:val="BodyText"/>
        <w:spacing w:before="240" w:after="240" w:line="240" w:lineRule="auto"/>
        <w:ind w:right="276"/>
        <w:jc w:val="both"/>
        <w:rPr>
          <w:b/>
          <w:color w:val="000000"/>
          <w:sz w:val="20"/>
        </w:rPr>
      </w:pPr>
      <w:r>
        <w:rPr>
          <w:b/>
          <w:color w:val="000000"/>
          <w:sz w:val="20"/>
        </w:rPr>
        <w:t>Recruitability</w:t>
      </w:r>
    </w:p>
    <w:p w14:paraId="33F24B8F" w14:textId="3F457004" w:rsidR="006803A0" w:rsidRPr="00670C30" w:rsidRDefault="006803A0" w:rsidP="00B156D0">
      <w:pPr>
        <w:spacing w:before="240" w:after="240"/>
        <w:jc w:val="both"/>
        <w:rPr>
          <w:sz w:val="20"/>
          <w:szCs w:val="20"/>
        </w:rPr>
      </w:pPr>
      <w:r w:rsidRPr="0056FD29">
        <w:rPr>
          <w:sz w:val="20"/>
          <w:szCs w:val="20"/>
        </w:rPr>
        <w:t xml:space="preserve">RecruitAbility applies to this vacancy. Under the RecruitAbility scheme you will be invited to participate in further assessment activity for the vacancy if you choose to apply under the scheme; declare you have a disability; and meet the minimum requirements for the position. For more information </w:t>
      </w:r>
      <w:r w:rsidR="00D9066B" w:rsidRPr="0056FD29">
        <w:rPr>
          <w:sz w:val="20"/>
          <w:szCs w:val="20"/>
        </w:rPr>
        <w:t xml:space="preserve">please visit the </w:t>
      </w:r>
      <w:hyperlink r:id="rId17">
        <w:r w:rsidR="00D9066B" w:rsidRPr="0056FD29">
          <w:rPr>
            <w:rStyle w:val="Hyperlink"/>
            <w:sz w:val="20"/>
            <w:szCs w:val="20"/>
          </w:rPr>
          <w:t>Australian Public Service Commission website.</w:t>
        </w:r>
      </w:hyperlink>
    </w:p>
    <w:p w14:paraId="33F24B90" w14:textId="234B4A94" w:rsidR="006803A0" w:rsidRDefault="006803A0" w:rsidP="00B156D0">
      <w:pPr>
        <w:spacing w:before="240" w:after="240"/>
        <w:jc w:val="both"/>
        <w:rPr>
          <w:sz w:val="20"/>
          <w:szCs w:val="20"/>
        </w:rPr>
      </w:pPr>
      <w:r w:rsidRPr="68DC7A81">
        <w:rPr>
          <w:sz w:val="20"/>
          <w:szCs w:val="20"/>
        </w:rPr>
        <w:t>Hearing or speech impaired applicants are invited to use the National Relay Service by contacting 133 677, and requesting to be connected with our Recruitment</w:t>
      </w:r>
      <w:r w:rsidR="1880532F" w:rsidRPr="68DC7A81">
        <w:rPr>
          <w:sz w:val="20"/>
          <w:szCs w:val="20"/>
        </w:rPr>
        <w:t xml:space="preserve"> and Delivery</w:t>
      </w:r>
      <w:r w:rsidRPr="68DC7A81">
        <w:rPr>
          <w:sz w:val="20"/>
          <w:szCs w:val="20"/>
        </w:rPr>
        <w:t xml:space="preserve"> team on 02 6249 9777 in order to obtain selection documentation.</w:t>
      </w:r>
    </w:p>
    <w:p w14:paraId="33F24B91" w14:textId="77777777" w:rsidR="006803A0" w:rsidRPr="008965A5" w:rsidRDefault="006803A0" w:rsidP="00B156D0">
      <w:pPr>
        <w:pStyle w:val="BodyText"/>
        <w:spacing w:before="240" w:after="240" w:line="240" w:lineRule="auto"/>
        <w:ind w:right="276"/>
        <w:jc w:val="both"/>
        <w:rPr>
          <w:b/>
          <w:color w:val="000000"/>
          <w:sz w:val="20"/>
        </w:rPr>
      </w:pPr>
      <w:r>
        <w:rPr>
          <w:b/>
          <w:color w:val="000000"/>
          <w:sz w:val="20"/>
        </w:rPr>
        <w:t>Technical Assistance</w:t>
      </w:r>
    </w:p>
    <w:p w14:paraId="33F24B92" w14:textId="30FE2BA7" w:rsidR="006803A0" w:rsidRPr="00670C30" w:rsidRDefault="006803A0" w:rsidP="0056FD29">
      <w:pPr>
        <w:pStyle w:val="BodyText"/>
        <w:spacing w:before="240" w:after="240" w:line="240" w:lineRule="auto"/>
        <w:ind w:right="276"/>
        <w:jc w:val="both"/>
        <w:rPr>
          <w:color w:val="000000"/>
          <w:sz w:val="20"/>
        </w:rPr>
      </w:pPr>
      <w:r w:rsidRPr="0056FD29">
        <w:rPr>
          <w:color w:val="000000"/>
          <w:sz w:val="20"/>
        </w:rPr>
        <w:t xml:space="preserve">If you require technical </w:t>
      </w:r>
      <w:r w:rsidRPr="0056FD29">
        <w:rPr>
          <w:sz w:val="20"/>
        </w:rPr>
        <w:t>assistance</w:t>
      </w:r>
      <w:r w:rsidRPr="0056FD29">
        <w:rPr>
          <w:color w:val="000000"/>
          <w:sz w:val="20"/>
        </w:rPr>
        <w:t xml:space="preserve">, call </w:t>
      </w:r>
      <w:r w:rsidR="1561BBE1" w:rsidRPr="0056FD29">
        <w:rPr>
          <w:color w:val="000000"/>
          <w:sz w:val="20"/>
        </w:rPr>
        <w:t>our Recruitment</w:t>
      </w:r>
      <w:r w:rsidR="00EB4B6E">
        <w:rPr>
          <w:color w:val="000000"/>
          <w:sz w:val="20"/>
        </w:rPr>
        <w:t xml:space="preserve"> and Delivery </w:t>
      </w:r>
      <w:r w:rsidR="1561BBE1" w:rsidRPr="0056FD29">
        <w:rPr>
          <w:color w:val="000000"/>
          <w:sz w:val="20"/>
        </w:rPr>
        <w:t>team</w:t>
      </w:r>
      <w:r w:rsidRPr="0056FD29">
        <w:rPr>
          <w:color w:val="000000"/>
          <w:sz w:val="20"/>
        </w:rPr>
        <w:t xml:space="preserve"> on (02) 6249 9777 or email </w:t>
      </w:r>
      <w:hyperlink r:id="rId18">
        <w:r w:rsidR="58B56118" w:rsidRPr="0056FD29">
          <w:rPr>
            <w:rStyle w:val="Hyperlink"/>
            <w:sz w:val="20"/>
          </w:rPr>
          <w:t>recruitment</w:t>
        </w:r>
        <w:r w:rsidRPr="0056FD29">
          <w:rPr>
            <w:rStyle w:val="Hyperlink"/>
            <w:sz w:val="20"/>
          </w:rPr>
          <w:t>@ga.gov.au</w:t>
        </w:r>
      </w:hyperlink>
      <w:r w:rsidRPr="0056FD29">
        <w:rPr>
          <w:color w:val="000000"/>
          <w:sz w:val="20"/>
        </w:rPr>
        <w:t>.</w:t>
      </w:r>
    </w:p>
    <w:p w14:paraId="33F24B93" w14:textId="77777777" w:rsidR="006803A0" w:rsidRDefault="006803A0" w:rsidP="00B156D0">
      <w:pPr>
        <w:pStyle w:val="BodyText"/>
        <w:spacing w:before="240" w:after="240" w:line="240" w:lineRule="auto"/>
        <w:ind w:right="276"/>
        <w:jc w:val="both"/>
        <w:rPr>
          <w:sz w:val="20"/>
        </w:rPr>
      </w:pPr>
      <w:r w:rsidRPr="00670C30">
        <w:rPr>
          <w:sz w:val="20"/>
        </w:rPr>
        <w:t>A merit list/pool may be created from this process. If you are successful for the merit pool, your details may be shared with other Australian Public Service agencies unless you choose not to have your details disclosed.</w:t>
      </w:r>
    </w:p>
    <w:sectPr w:rsidR="006803A0" w:rsidSect="00D93EE0">
      <w:headerReference w:type="default" r:id="rId19"/>
      <w:footerReference w:type="default" r:id="rId20"/>
      <w:headerReference w:type="first" r:id="rId21"/>
      <w:footerReference w:type="first" r:id="rId22"/>
      <w:pgSz w:w="11906" w:h="16838" w:code="9"/>
      <w:pgMar w:top="1134" w:right="1134" w:bottom="1134" w:left="1134" w:header="567" w:footer="17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89554" w14:textId="77777777" w:rsidR="00DE5200" w:rsidRPr="00E5034F" w:rsidRDefault="00DE5200" w:rsidP="00E5034F">
      <w:pPr>
        <w:pStyle w:val="FootnoteText"/>
      </w:pPr>
    </w:p>
    <w:p w14:paraId="67056C30" w14:textId="77777777" w:rsidR="00DE5200" w:rsidRDefault="00DE5200"/>
    <w:p w14:paraId="561461E1" w14:textId="77777777" w:rsidR="00DE5200" w:rsidRDefault="00DE5200"/>
  </w:endnote>
  <w:endnote w:type="continuationSeparator" w:id="0">
    <w:p w14:paraId="64703E1A" w14:textId="77777777" w:rsidR="00DE5200" w:rsidRPr="00E5034F" w:rsidRDefault="00DE5200" w:rsidP="00E5034F">
      <w:pPr>
        <w:pStyle w:val="FootnoteText"/>
      </w:pPr>
    </w:p>
    <w:p w14:paraId="410B4C67" w14:textId="77777777" w:rsidR="00DE5200" w:rsidRDefault="00DE5200"/>
    <w:p w14:paraId="697EE6E7" w14:textId="77777777" w:rsidR="00DE5200" w:rsidRDefault="00DE5200"/>
  </w:endnote>
  <w:endnote w:type="continuationNotice" w:id="1">
    <w:p w14:paraId="2A03614A" w14:textId="77777777" w:rsidR="00DE5200" w:rsidRDefault="00DE5200" w:rsidP="00E5034F">
      <w:pPr>
        <w:pStyle w:val="FootnoteText"/>
      </w:pPr>
    </w:p>
    <w:p w14:paraId="5EB82A59" w14:textId="77777777" w:rsidR="00DE5200" w:rsidRDefault="00DE5200"/>
    <w:p w14:paraId="5A3D89B2" w14:textId="77777777" w:rsidR="00DE5200" w:rsidRDefault="00DE52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0643295"/>
      <w:docPartObj>
        <w:docPartGallery w:val="Page Numbers (Bottom of Page)"/>
        <w:docPartUnique/>
      </w:docPartObj>
    </w:sdtPr>
    <w:sdtEndPr>
      <w:rPr>
        <w:noProof/>
      </w:rPr>
    </w:sdtEndPr>
    <w:sdtContent>
      <w:p w14:paraId="33F24BA1" w14:textId="77777777" w:rsidR="0032029F" w:rsidRDefault="006803A0" w:rsidP="00CF24A2">
        <w:pPr>
          <w:pStyle w:val="Footer"/>
        </w:pPr>
        <w:r>
          <w:t>Geoscience Australia – Role Profile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9978881"/>
      <w:docPartObj>
        <w:docPartGallery w:val="Page Numbers (Bottom of Page)"/>
        <w:docPartUnique/>
      </w:docPartObj>
    </w:sdtPr>
    <w:sdtEndPr>
      <w:rPr>
        <w:noProof/>
      </w:rPr>
    </w:sdtEndPr>
    <w:sdtContent>
      <w:p w14:paraId="33F24BA3" w14:textId="77777777" w:rsidR="000F5670" w:rsidRDefault="00613167">
        <w:pPr>
          <w:pStyle w:val="Footer"/>
        </w:pPr>
        <w:r>
          <w:t>Geoscience Australia – Role Profile</w:t>
        </w:r>
        <w:r w:rsidR="000F5670">
          <w:ptab w:relativeTo="margin" w:alignment="right" w:leader="none"/>
        </w:r>
        <w:r w:rsidR="000F5670" w:rsidRPr="008E7CDC">
          <w:rPr>
            <w:rStyle w:val="PageNumber"/>
          </w:rPr>
          <w:fldChar w:fldCharType="begin"/>
        </w:r>
        <w:r w:rsidR="000F5670" w:rsidRPr="008E7CDC">
          <w:rPr>
            <w:rStyle w:val="PageNumber"/>
          </w:rPr>
          <w:instrText xml:space="preserve"> PAGE   \* MERGEFORMAT </w:instrText>
        </w:r>
        <w:r w:rsidR="000F5670" w:rsidRPr="008E7CDC">
          <w:rPr>
            <w:rStyle w:val="PageNumber"/>
          </w:rPr>
          <w:fldChar w:fldCharType="separate"/>
        </w:r>
        <w:r w:rsidR="008147D4">
          <w:rPr>
            <w:rStyle w:val="PageNumber"/>
            <w:noProof/>
          </w:rPr>
          <w:t>1</w:t>
        </w:r>
        <w:r w:rsidR="000F5670" w:rsidRPr="008E7CDC">
          <w:rPr>
            <w:rStyle w:val="PageNumbe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01E06" w14:textId="77777777" w:rsidR="00DE5200" w:rsidRPr="00050174" w:rsidRDefault="00DE5200" w:rsidP="00050174">
      <w:pPr>
        <w:pStyle w:val="FootnoteText"/>
      </w:pPr>
    </w:p>
  </w:footnote>
  <w:footnote w:type="continuationSeparator" w:id="0">
    <w:p w14:paraId="680FF1FF" w14:textId="77777777" w:rsidR="00DE5200" w:rsidRPr="00050174" w:rsidRDefault="00DE5200" w:rsidP="00050174">
      <w:pPr>
        <w:pStyle w:val="FootnoteText"/>
      </w:pPr>
    </w:p>
  </w:footnote>
  <w:footnote w:type="continuationNotice" w:id="1">
    <w:p w14:paraId="5C7F8055" w14:textId="77777777" w:rsidR="00DE5200" w:rsidRPr="00050174" w:rsidRDefault="00DE5200" w:rsidP="0005017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24BA0" w14:textId="77777777" w:rsidR="00FA1E72" w:rsidRDefault="00657B94" w:rsidP="00FA1E72">
    <w:pPr>
      <w:pStyle w:val="Header"/>
    </w:pPr>
    <w:r w:rsidRPr="00657B94">
      <w:rPr>
        <w:noProof/>
      </w:rPr>
      <w:drawing>
        <wp:anchor distT="0" distB="0" distL="114300" distR="114300" simplePos="0" relativeHeight="251658240" behindDoc="1" locked="0" layoutInCell="1" allowOverlap="1" wp14:anchorId="33F24BA4" wp14:editId="33F24BA5">
          <wp:simplePos x="0" y="0"/>
          <wp:positionH relativeFrom="page">
            <wp:align>right</wp:align>
          </wp:positionH>
          <wp:positionV relativeFrom="page">
            <wp:align>top</wp:align>
          </wp:positionV>
          <wp:extent cx="15120000" cy="108000"/>
          <wp:effectExtent l="0" t="0" r="0" b="6350"/>
          <wp:wrapTopAndBottom/>
          <wp:docPr id="142" name="Picture 142" descr="Artifa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A A3 Record Header Small.jpg"/>
                  <pic:cNvPicPr/>
                </pic:nvPicPr>
                <pic:blipFill rotWithShape="1">
                  <a:blip r:embed="rId1" cstate="print">
                    <a:extLst>
                      <a:ext uri="{28A0092B-C50C-407E-A947-70E740481C1C}">
                        <a14:useLocalDpi xmlns:a14="http://schemas.microsoft.com/office/drawing/2010/main" val="0"/>
                      </a:ext>
                    </a:extLst>
                  </a:blip>
                  <a:srcRect b="65005"/>
                  <a:stretch/>
                </pic:blipFill>
                <pic:spPr bwMode="auto">
                  <a:xfrm>
                    <a:off x="0" y="0"/>
                    <a:ext cx="15120000" cy="108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24BA2" w14:textId="77777777" w:rsidR="00657B94" w:rsidRDefault="00657B94">
    <w:pPr>
      <w:pStyle w:val="Header"/>
    </w:pPr>
    <w:r w:rsidRPr="00657B94">
      <w:rPr>
        <w:noProof/>
      </w:rPr>
      <w:drawing>
        <wp:anchor distT="0" distB="0" distL="114300" distR="114300" simplePos="0" relativeHeight="251658241" behindDoc="1" locked="0" layoutInCell="1" allowOverlap="1" wp14:anchorId="33F24BA6" wp14:editId="33F24BA7">
          <wp:simplePos x="0" y="0"/>
          <wp:positionH relativeFrom="page">
            <wp:align>right</wp:align>
          </wp:positionH>
          <wp:positionV relativeFrom="page">
            <wp:align>top</wp:align>
          </wp:positionV>
          <wp:extent cx="15120000" cy="108000"/>
          <wp:effectExtent l="0" t="0" r="0" b="6350"/>
          <wp:wrapTopAndBottom/>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rotWithShape="1">
                  <a:blip r:embed="rId1" cstate="print">
                    <a:extLst>
                      <a:ext uri="{28A0092B-C50C-407E-A947-70E740481C1C}">
                        <a14:useLocalDpi xmlns:a14="http://schemas.microsoft.com/office/drawing/2010/main" val="0"/>
                      </a:ext>
                    </a:extLst>
                  </a:blip>
                  <a:srcRect b="65005"/>
                  <a:stretch/>
                </pic:blipFill>
                <pic:spPr bwMode="auto">
                  <a:xfrm>
                    <a:off x="0" y="0"/>
                    <a:ext cx="15120000" cy="108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57B94">
      <w:rPr>
        <w:noProof/>
      </w:rPr>
      <w:drawing>
        <wp:anchor distT="0" distB="360045" distL="114300" distR="114300" simplePos="0" relativeHeight="251658242" behindDoc="1" locked="0" layoutInCell="1" allowOverlap="1" wp14:anchorId="33F24BA8" wp14:editId="33F24BA9">
          <wp:simplePos x="0" y="0"/>
          <wp:positionH relativeFrom="page">
            <wp:posOffset>723900</wp:posOffset>
          </wp:positionH>
          <wp:positionV relativeFrom="page">
            <wp:posOffset>647700</wp:posOffset>
          </wp:positionV>
          <wp:extent cx="2071233" cy="504000"/>
          <wp:effectExtent l="0" t="0" r="5715" b="0"/>
          <wp:wrapTopAndBottom/>
          <wp:docPr id="5" name="Picture 5" descr="Geoscience Australia inlin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58736\AppData\Local\Microsoft\Windows\INetCache\Content.Word\GA Logo_Inline.png"/>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071233" cy="504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C20E56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D64426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99C3F5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48868F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DDA8CF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5897F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12C251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730F5E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012315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2AEFFB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singleLevel"/>
    <w:tmpl w:val="3C4C9B52"/>
    <w:lvl w:ilvl="0">
      <w:start w:val="1"/>
      <w:numFmt w:val="decimal"/>
      <w:pStyle w:val="Notes"/>
      <w:lvlText w:val="%1."/>
      <w:lvlJc w:val="left"/>
      <w:pPr>
        <w:tabs>
          <w:tab w:val="num" w:pos="360"/>
        </w:tabs>
        <w:ind w:left="360" w:hanging="360"/>
      </w:pPr>
    </w:lvl>
  </w:abstractNum>
  <w:abstractNum w:abstractNumId="11" w15:restartNumberingAfterBreak="0">
    <w:nsid w:val="00D62FE1"/>
    <w:multiLevelType w:val="multilevel"/>
    <w:tmpl w:val="A4B8C762"/>
    <w:styleLink w:val="GAAppendices"/>
    <w:lvl w:ilvl="0">
      <w:start w:val="1"/>
      <w:numFmt w:val="upperLetter"/>
      <w:suff w:val="space"/>
      <w:lvlText w:val="Appendix %1"/>
      <w:lvlJc w:val="left"/>
      <w:pPr>
        <w:ind w:left="0" w:firstLine="0"/>
      </w:pPr>
      <w:rPr>
        <w:rFonts w:hint="default"/>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2" w15:restartNumberingAfterBreak="0">
    <w:nsid w:val="01C80A0C"/>
    <w:multiLevelType w:val="multilevel"/>
    <w:tmpl w:val="D982C790"/>
    <w:lvl w:ilvl="0">
      <w:start w:val="1"/>
      <w:numFmt w:val="bullet"/>
      <w:pStyle w:val="ListBulletLevel1"/>
      <w:lvlText w:val=""/>
      <w:lvlJc w:val="left"/>
      <w:pPr>
        <w:ind w:left="360" w:hanging="360"/>
      </w:pPr>
      <w:rPr>
        <w:rFonts w:ascii="Symbol" w:hAnsi="Symbol" w:hint="default"/>
        <w:color w:val="00667D"/>
        <w:sz w:val="16"/>
        <w:szCs w:val="16"/>
      </w:rPr>
    </w:lvl>
    <w:lvl w:ilvl="1">
      <w:start w:val="1"/>
      <w:numFmt w:val="bullet"/>
      <w:lvlText w:val=""/>
      <w:lvlJc w:val="left"/>
      <w:pPr>
        <w:tabs>
          <w:tab w:val="num" w:pos="624"/>
        </w:tabs>
        <w:ind w:left="624" w:hanging="312"/>
      </w:pPr>
      <w:rPr>
        <w:rFonts w:ascii="Symbol" w:hAnsi="Symbol" w:hint="default"/>
        <w:color w:val="auto"/>
        <w:sz w:val="16"/>
        <w:szCs w:val="16"/>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3" w15:restartNumberingAfterBreak="0">
    <w:nsid w:val="0207720D"/>
    <w:multiLevelType w:val="multilevel"/>
    <w:tmpl w:val="2430B2E4"/>
    <w:lvl w:ilvl="0">
      <w:start w:val="1"/>
      <w:numFmt w:val="decimal"/>
      <w:pStyle w:val="ListNumberedLevel1"/>
      <w:lvlText w:val="%1."/>
      <w:lvlJc w:val="left"/>
      <w:pPr>
        <w:ind w:left="360" w:hanging="360"/>
      </w:pPr>
      <w:rPr>
        <w:rFonts w:hint="default"/>
        <w:color w:val="00667D"/>
      </w:rPr>
    </w:lvl>
    <w:lvl w:ilvl="1">
      <w:start w:val="1"/>
      <w:numFmt w:val="lowerLetter"/>
      <w:lvlText w:val="%2."/>
      <w:lvlJc w:val="left"/>
      <w:pPr>
        <w:tabs>
          <w:tab w:val="num" w:pos="624"/>
        </w:tabs>
        <w:ind w:left="624" w:hanging="312"/>
      </w:pPr>
      <w:rPr>
        <w:rFonts w:hint="default"/>
      </w:rPr>
    </w:lvl>
    <w:lvl w:ilvl="2">
      <w:start w:val="1"/>
      <w:numFmt w:val="none"/>
      <w:lvlText w:val=""/>
      <w:lvlJc w:val="left"/>
      <w:pPr>
        <w:ind w:left="2269" w:hanging="283"/>
      </w:pPr>
      <w:rPr>
        <w:rFonts w:hint="default"/>
      </w:rPr>
    </w:lvl>
    <w:lvl w:ilvl="3">
      <w:start w:val="1"/>
      <w:numFmt w:val="none"/>
      <w:lvlText w:val=""/>
      <w:lvlJc w:val="left"/>
      <w:pPr>
        <w:ind w:left="3120" w:hanging="283"/>
      </w:pPr>
      <w:rPr>
        <w:rFonts w:hint="default"/>
      </w:rPr>
    </w:lvl>
    <w:lvl w:ilvl="4">
      <w:start w:val="1"/>
      <w:numFmt w:val="none"/>
      <w:lvlText w:val=""/>
      <w:lvlJc w:val="left"/>
      <w:pPr>
        <w:ind w:left="3971" w:hanging="283"/>
      </w:pPr>
      <w:rPr>
        <w:rFonts w:hint="default"/>
      </w:rPr>
    </w:lvl>
    <w:lvl w:ilvl="5">
      <w:start w:val="1"/>
      <w:numFmt w:val="none"/>
      <w:lvlText w:val=""/>
      <w:lvlJc w:val="left"/>
      <w:pPr>
        <w:ind w:left="4822" w:hanging="283"/>
      </w:pPr>
      <w:rPr>
        <w:rFonts w:hint="default"/>
      </w:rPr>
    </w:lvl>
    <w:lvl w:ilvl="6">
      <w:start w:val="1"/>
      <w:numFmt w:val="none"/>
      <w:lvlText w:val=""/>
      <w:lvlJc w:val="left"/>
      <w:pPr>
        <w:ind w:left="5673" w:hanging="283"/>
      </w:pPr>
      <w:rPr>
        <w:rFonts w:hint="default"/>
      </w:rPr>
    </w:lvl>
    <w:lvl w:ilvl="7">
      <w:start w:val="1"/>
      <w:numFmt w:val="none"/>
      <w:lvlText w:val=""/>
      <w:lvlJc w:val="left"/>
      <w:pPr>
        <w:ind w:left="6524" w:hanging="283"/>
      </w:pPr>
      <w:rPr>
        <w:rFonts w:hint="default"/>
      </w:rPr>
    </w:lvl>
    <w:lvl w:ilvl="8">
      <w:start w:val="1"/>
      <w:numFmt w:val="none"/>
      <w:lvlText w:val=""/>
      <w:lvlJc w:val="left"/>
      <w:pPr>
        <w:ind w:left="7375" w:hanging="283"/>
      </w:pPr>
      <w:rPr>
        <w:rFonts w:hint="default"/>
      </w:rPr>
    </w:lvl>
  </w:abstractNum>
  <w:abstractNum w:abstractNumId="14" w15:restartNumberingAfterBreak="0">
    <w:nsid w:val="08E272A2"/>
    <w:multiLevelType w:val="hybridMultilevel"/>
    <w:tmpl w:val="7ED400B4"/>
    <w:lvl w:ilvl="0" w:tplc="806885B8">
      <w:start w:val="1"/>
      <w:numFmt w:val="lowerLetter"/>
      <w:pStyle w:val="ListNumberedLevel2"/>
      <w:lvlText w:val="%1."/>
      <w:lvlJc w:val="left"/>
      <w:pPr>
        <w:ind w:left="1032" w:hanging="360"/>
      </w:pPr>
      <w:rPr>
        <w:rFonts w:hint="default"/>
        <w:color w:val="00667D"/>
      </w:rPr>
    </w:lvl>
    <w:lvl w:ilvl="1" w:tplc="0C090019" w:tentative="1">
      <w:start w:val="1"/>
      <w:numFmt w:val="lowerLetter"/>
      <w:lvlText w:val="%2."/>
      <w:lvlJc w:val="left"/>
      <w:pPr>
        <w:ind w:left="1752" w:hanging="360"/>
      </w:pPr>
    </w:lvl>
    <w:lvl w:ilvl="2" w:tplc="0C09001B" w:tentative="1">
      <w:start w:val="1"/>
      <w:numFmt w:val="lowerRoman"/>
      <w:lvlText w:val="%3."/>
      <w:lvlJc w:val="right"/>
      <w:pPr>
        <w:ind w:left="2472" w:hanging="180"/>
      </w:pPr>
    </w:lvl>
    <w:lvl w:ilvl="3" w:tplc="0C09000F" w:tentative="1">
      <w:start w:val="1"/>
      <w:numFmt w:val="decimal"/>
      <w:lvlText w:val="%4."/>
      <w:lvlJc w:val="left"/>
      <w:pPr>
        <w:ind w:left="3192" w:hanging="360"/>
      </w:pPr>
    </w:lvl>
    <w:lvl w:ilvl="4" w:tplc="0C090019" w:tentative="1">
      <w:start w:val="1"/>
      <w:numFmt w:val="lowerLetter"/>
      <w:lvlText w:val="%5."/>
      <w:lvlJc w:val="left"/>
      <w:pPr>
        <w:ind w:left="3912" w:hanging="360"/>
      </w:pPr>
    </w:lvl>
    <w:lvl w:ilvl="5" w:tplc="0C09001B" w:tentative="1">
      <w:start w:val="1"/>
      <w:numFmt w:val="lowerRoman"/>
      <w:lvlText w:val="%6."/>
      <w:lvlJc w:val="right"/>
      <w:pPr>
        <w:ind w:left="4632" w:hanging="180"/>
      </w:pPr>
    </w:lvl>
    <w:lvl w:ilvl="6" w:tplc="0C09000F" w:tentative="1">
      <w:start w:val="1"/>
      <w:numFmt w:val="decimal"/>
      <w:lvlText w:val="%7."/>
      <w:lvlJc w:val="left"/>
      <w:pPr>
        <w:ind w:left="5352" w:hanging="360"/>
      </w:pPr>
    </w:lvl>
    <w:lvl w:ilvl="7" w:tplc="0C090019" w:tentative="1">
      <w:start w:val="1"/>
      <w:numFmt w:val="lowerLetter"/>
      <w:lvlText w:val="%8."/>
      <w:lvlJc w:val="left"/>
      <w:pPr>
        <w:ind w:left="6072" w:hanging="360"/>
      </w:pPr>
    </w:lvl>
    <w:lvl w:ilvl="8" w:tplc="0C09001B" w:tentative="1">
      <w:start w:val="1"/>
      <w:numFmt w:val="lowerRoman"/>
      <w:lvlText w:val="%9."/>
      <w:lvlJc w:val="right"/>
      <w:pPr>
        <w:ind w:left="6792" w:hanging="180"/>
      </w:pPr>
    </w:lvl>
  </w:abstractNum>
  <w:abstractNum w:abstractNumId="15" w15:restartNumberingAfterBreak="0">
    <w:nsid w:val="0B26618A"/>
    <w:multiLevelType w:val="multilevel"/>
    <w:tmpl w:val="3A260F82"/>
    <w:styleLink w:val="CurrentList1"/>
    <w:lvl w:ilvl="0">
      <w:start w:val="1"/>
      <w:numFmt w:val="decimal"/>
      <w:lvlText w:val="%1."/>
      <w:lvlJc w:val="left"/>
      <w:pPr>
        <w:ind w:left="360" w:hanging="360"/>
      </w:pPr>
      <w:rPr>
        <w:rFonts w:hint="default"/>
        <w:color w:val="00667D"/>
      </w:rPr>
    </w:lvl>
    <w:lvl w:ilvl="1">
      <w:start w:val="1"/>
      <w:numFmt w:val="lowerLetter"/>
      <w:lvlText w:val="%2."/>
      <w:lvlJc w:val="left"/>
      <w:pPr>
        <w:tabs>
          <w:tab w:val="num" w:pos="624"/>
        </w:tabs>
        <w:ind w:left="624" w:hanging="312"/>
      </w:pPr>
      <w:rPr>
        <w:rFonts w:hint="default"/>
      </w:rPr>
    </w:lvl>
    <w:lvl w:ilvl="2">
      <w:start w:val="1"/>
      <w:numFmt w:val="none"/>
      <w:lvlText w:val=""/>
      <w:lvlJc w:val="left"/>
      <w:pPr>
        <w:ind w:left="2269" w:hanging="283"/>
      </w:pPr>
      <w:rPr>
        <w:rFonts w:hint="default"/>
      </w:rPr>
    </w:lvl>
    <w:lvl w:ilvl="3">
      <w:start w:val="1"/>
      <w:numFmt w:val="none"/>
      <w:lvlText w:val=""/>
      <w:lvlJc w:val="left"/>
      <w:pPr>
        <w:ind w:left="3120" w:hanging="283"/>
      </w:pPr>
      <w:rPr>
        <w:rFonts w:hint="default"/>
      </w:rPr>
    </w:lvl>
    <w:lvl w:ilvl="4">
      <w:start w:val="1"/>
      <w:numFmt w:val="none"/>
      <w:lvlText w:val=""/>
      <w:lvlJc w:val="left"/>
      <w:pPr>
        <w:ind w:left="3971" w:hanging="283"/>
      </w:pPr>
      <w:rPr>
        <w:rFonts w:hint="default"/>
      </w:rPr>
    </w:lvl>
    <w:lvl w:ilvl="5">
      <w:start w:val="1"/>
      <w:numFmt w:val="none"/>
      <w:lvlText w:val=""/>
      <w:lvlJc w:val="left"/>
      <w:pPr>
        <w:ind w:left="4822" w:hanging="283"/>
      </w:pPr>
      <w:rPr>
        <w:rFonts w:hint="default"/>
      </w:rPr>
    </w:lvl>
    <w:lvl w:ilvl="6">
      <w:start w:val="1"/>
      <w:numFmt w:val="none"/>
      <w:lvlText w:val=""/>
      <w:lvlJc w:val="left"/>
      <w:pPr>
        <w:ind w:left="5673" w:hanging="283"/>
      </w:pPr>
      <w:rPr>
        <w:rFonts w:hint="default"/>
      </w:rPr>
    </w:lvl>
    <w:lvl w:ilvl="7">
      <w:start w:val="1"/>
      <w:numFmt w:val="none"/>
      <w:lvlText w:val=""/>
      <w:lvlJc w:val="left"/>
      <w:pPr>
        <w:ind w:left="6524" w:hanging="283"/>
      </w:pPr>
      <w:rPr>
        <w:rFonts w:hint="default"/>
      </w:rPr>
    </w:lvl>
    <w:lvl w:ilvl="8">
      <w:start w:val="1"/>
      <w:numFmt w:val="none"/>
      <w:lvlText w:val=""/>
      <w:lvlJc w:val="left"/>
      <w:pPr>
        <w:ind w:left="7375" w:hanging="283"/>
      </w:pPr>
      <w:rPr>
        <w:rFonts w:hint="default"/>
      </w:rPr>
    </w:lvl>
  </w:abstractNum>
  <w:abstractNum w:abstractNumId="16" w15:restartNumberingAfterBreak="0">
    <w:nsid w:val="0E3A7166"/>
    <w:multiLevelType w:val="multilevel"/>
    <w:tmpl w:val="56CC2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39A1F5D"/>
    <w:multiLevelType w:val="multilevel"/>
    <w:tmpl w:val="FF7031EA"/>
    <w:styleLink w:val="1ai"/>
    <w:lvl w:ilvl="0">
      <w:start w:val="1"/>
      <w:numFmt w:val="decimal"/>
      <w:lvlText w:val="%1."/>
      <w:lvlJc w:val="left"/>
      <w:pPr>
        <w:ind w:left="432" w:hanging="432"/>
      </w:pPr>
      <w:rPr>
        <w:rFonts w:hint="default"/>
        <w:color w:val="FF0000"/>
      </w:rPr>
    </w:lvl>
    <w:lvl w:ilvl="1">
      <w:start w:val="1"/>
      <w:numFmt w:val="decimal"/>
      <w:suff w:val="space"/>
      <w:lvlText w:val="%1.%2"/>
      <w:lvlJc w:val="left"/>
      <w:pPr>
        <w:ind w:left="576" w:hanging="576"/>
      </w:pPr>
      <w:rPr>
        <w:rFonts w:hint="default"/>
        <w:color w:val="FF0000"/>
      </w:rPr>
    </w:lvl>
    <w:lvl w:ilvl="2">
      <w:start w:val="1"/>
      <w:numFmt w:val="decimal"/>
      <w:suff w:val="space"/>
      <w:lvlText w:val="%1.%2.%3"/>
      <w:lvlJc w:val="left"/>
      <w:pPr>
        <w:ind w:left="720" w:hanging="720"/>
      </w:pPr>
      <w:rPr>
        <w:rFonts w:hint="default"/>
        <w:color w:val="FF0000"/>
      </w:rPr>
    </w:lvl>
    <w:lvl w:ilvl="3">
      <w:start w:val="1"/>
      <w:numFmt w:val="decimal"/>
      <w:suff w:val="space"/>
      <w:lvlText w:val="%1.%2.%3.%4"/>
      <w:lvlJc w:val="left"/>
      <w:pPr>
        <w:ind w:left="864" w:hanging="864"/>
      </w:pPr>
      <w:rPr>
        <w:rFonts w:hint="default"/>
        <w:color w:val="FF0000"/>
      </w:rPr>
    </w:lvl>
    <w:lvl w:ilvl="4">
      <w:start w:val="1"/>
      <w:numFmt w:val="decimal"/>
      <w:suff w:val="space"/>
      <w:lvlText w:val="%1.%2.%3.%4.%5"/>
      <w:lvlJc w:val="left"/>
      <w:pPr>
        <w:ind w:left="1008" w:hanging="1008"/>
      </w:pPr>
      <w:rPr>
        <w:rFonts w:hint="default"/>
        <w:color w:val="FF0000"/>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8" w15:restartNumberingAfterBreak="0">
    <w:nsid w:val="18C31951"/>
    <w:multiLevelType w:val="hybridMultilevel"/>
    <w:tmpl w:val="C362FE16"/>
    <w:lvl w:ilvl="0" w:tplc="0AE43668">
      <w:start w:val="1"/>
      <w:numFmt w:val="bullet"/>
      <w:lvlText w:val=""/>
      <w:lvlJc w:val="left"/>
      <w:pPr>
        <w:ind w:left="720" w:hanging="360"/>
      </w:pPr>
      <w:rPr>
        <w:rFonts w:ascii="Symbol" w:hAnsi="Symbol" w:hint="default"/>
        <w:color w:val="00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C4D633E"/>
    <w:multiLevelType w:val="hybridMultilevel"/>
    <w:tmpl w:val="3CCCE9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F71600B"/>
    <w:multiLevelType w:val="multilevel"/>
    <w:tmpl w:val="2CEA796A"/>
    <w:styleLink w:val="GAMultilevelList"/>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1" w15:restartNumberingAfterBreak="0">
    <w:nsid w:val="253A4853"/>
    <w:multiLevelType w:val="hybridMultilevel"/>
    <w:tmpl w:val="167848EA"/>
    <w:lvl w:ilvl="0" w:tplc="0AE43668">
      <w:start w:val="1"/>
      <w:numFmt w:val="bullet"/>
      <w:lvlText w:val=""/>
      <w:lvlJc w:val="left"/>
      <w:pPr>
        <w:ind w:left="720" w:hanging="360"/>
      </w:pPr>
      <w:rPr>
        <w:rFonts w:ascii="Symbol" w:hAnsi="Symbol" w:hint="default"/>
        <w:color w:val="00000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11F1104"/>
    <w:multiLevelType w:val="multilevel"/>
    <w:tmpl w:val="3A260F82"/>
    <w:styleLink w:val="CurrentList2"/>
    <w:lvl w:ilvl="0">
      <w:start w:val="1"/>
      <w:numFmt w:val="decimal"/>
      <w:lvlText w:val="%1."/>
      <w:lvlJc w:val="left"/>
      <w:pPr>
        <w:ind w:left="360" w:hanging="360"/>
      </w:pPr>
      <w:rPr>
        <w:rFonts w:hint="default"/>
        <w:color w:val="00667D"/>
      </w:rPr>
    </w:lvl>
    <w:lvl w:ilvl="1">
      <w:start w:val="1"/>
      <w:numFmt w:val="lowerLetter"/>
      <w:lvlText w:val="%2."/>
      <w:lvlJc w:val="left"/>
      <w:pPr>
        <w:tabs>
          <w:tab w:val="num" w:pos="624"/>
        </w:tabs>
        <w:ind w:left="624" w:hanging="312"/>
      </w:pPr>
      <w:rPr>
        <w:rFonts w:hint="default"/>
      </w:rPr>
    </w:lvl>
    <w:lvl w:ilvl="2">
      <w:start w:val="1"/>
      <w:numFmt w:val="none"/>
      <w:lvlText w:val=""/>
      <w:lvlJc w:val="left"/>
      <w:pPr>
        <w:ind w:left="2269" w:hanging="283"/>
      </w:pPr>
      <w:rPr>
        <w:rFonts w:hint="default"/>
      </w:rPr>
    </w:lvl>
    <w:lvl w:ilvl="3">
      <w:start w:val="1"/>
      <w:numFmt w:val="none"/>
      <w:lvlText w:val=""/>
      <w:lvlJc w:val="left"/>
      <w:pPr>
        <w:ind w:left="3120" w:hanging="283"/>
      </w:pPr>
      <w:rPr>
        <w:rFonts w:hint="default"/>
      </w:rPr>
    </w:lvl>
    <w:lvl w:ilvl="4">
      <w:start w:val="1"/>
      <w:numFmt w:val="none"/>
      <w:lvlText w:val=""/>
      <w:lvlJc w:val="left"/>
      <w:pPr>
        <w:ind w:left="3971" w:hanging="283"/>
      </w:pPr>
      <w:rPr>
        <w:rFonts w:hint="default"/>
      </w:rPr>
    </w:lvl>
    <w:lvl w:ilvl="5">
      <w:start w:val="1"/>
      <w:numFmt w:val="none"/>
      <w:lvlText w:val=""/>
      <w:lvlJc w:val="left"/>
      <w:pPr>
        <w:ind w:left="4822" w:hanging="283"/>
      </w:pPr>
      <w:rPr>
        <w:rFonts w:hint="default"/>
      </w:rPr>
    </w:lvl>
    <w:lvl w:ilvl="6">
      <w:start w:val="1"/>
      <w:numFmt w:val="none"/>
      <w:lvlText w:val=""/>
      <w:lvlJc w:val="left"/>
      <w:pPr>
        <w:ind w:left="5673" w:hanging="283"/>
      </w:pPr>
      <w:rPr>
        <w:rFonts w:hint="default"/>
      </w:rPr>
    </w:lvl>
    <w:lvl w:ilvl="7">
      <w:start w:val="1"/>
      <w:numFmt w:val="none"/>
      <w:lvlText w:val=""/>
      <w:lvlJc w:val="left"/>
      <w:pPr>
        <w:ind w:left="6524" w:hanging="283"/>
      </w:pPr>
      <w:rPr>
        <w:rFonts w:hint="default"/>
      </w:rPr>
    </w:lvl>
    <w:lvl w:ilvl="8">
      <w:start w:val="1"/>
      <w:numFmt w:val="none"/>
      <w:lvlText w:val=""/>
      <w:lvlJc w:val="left"/>
      <w:pPr>
        <w:ind w:left="7375" w:hanging="283"/>
      </w:pPr>
      <w:rPr>
        <w:rFonts w:hint="default"/>
      </w:rPr>
    </w:lvl>
  </w:abstractNum>
  <w:abstractNum w:abstractNumId="23" w15:restartNumberingAfterBreak="0">
    <w:nsid w:val="4A641ADB"/>
    <w:multiLevelType w:val="hybridMultilevel"/>
    <w:tmpl w:val="6570FCA8"/>
    <w:lvl w:ilvl="0" w:tplc="000E874A">
      <w:start w:val="1"/>
      <w:numFmt w:val="bullet"/>
      <w:pStyle w:val="ListBulletLevel2"/>
      <w:lvlText w:val=""/>
      <w:lvlJc w:val="left"/>
      <w:pPr>
        <w:ind w:left="1032" w:hanging="360"/>
      </w:pPr>
      <w:rPr>
        <w:rFonts w:ascii="Symbol" w:hAnsi="Symbol" w:hint="default"/>
        <w:color w:val="00667D"/>
      </w:rPr>
    </w:lvl>
    <w:lvl w:ilvl="1" w:tplc="0C090003" w:tentative="1">
      <w:start w:val="1"/>
      <w:numFmt w:val="bullet"/>
      <w:lvlText w:val="o"/>
      <w:lvlJc w:val="left"/>
      <w:pPr>
        <w:ind w:left="1752" w:hanging="360"/>
      </w:pPr>
      <w:rPr>
        <w:rFonts w:ascii="Courier New" w:hAnsi="Courier New" w:cs="Courier New" w:hint="default"/>
      </w:rPr>
    </w:lvl>
    <w:lvl w:ilvl="2" w:tplc="0C090005" w:tentative="1">
      <w:start w:val="1"/>
      <w:numFmt w:val="bullet"/>
      <w:lvlText w:val=""/>
      <w:lvlJc w:val="left"/>
      <w:pPr>
        <w:ind w:left="2472" w:hanging="360"/>
      </w:pPr>
      <w:rPr>
        <w:rFonts w:ascii="Wingdings" w:hAnsi="Wingdings" w:hint="default"/>
      </w:rPr>
    </w:lvl>
    <w:lvl w:ilvl="3" w:tplc="0C090001" w:tentative="1">
      <w:start w:val="1"/>
      <w:numFmt w:val="bullet"/>
      <w:lvlText w:val=""/>
      <w:lvlJc w:val="left"/>
      <w:pPr>
        <w:ind w:left="3192" w:hanging="360"/>
      </w:pPr>
      <w:rPr>
        <w:rFonts w:ascii="Symbol" w:hAnsi="Symbol" w:hint="default"/>
      </w:rPr>
    </w:lvl>
    <w:lvl w:ilvl="4" w:tplc="0C090003" w:tentative="1">
      <w:start w:val="1"/>
      <w:numFmt w:val="bullet"/>
      <w:lvlText w:val="o"/>
      <w:lvlJc w:val="left"/>
      <w:pPr>
        <w:ind w:left="3912" w:hanging="360"/>
      </w:pPr>
      <w:rPr>
        <w:rFonts w:ascii="Courier New" w:hAnsi="Courier New" w:cs="Courier New" w:hint="default"/>
      </w:rPr>
    </w:lvl>
    <w:lvl w:ilvl="5" w:tplc="0C090005" w:tentative="1">
      <w:start w:val="1"/>
      <w:numFmt w:val="bullet"/>
      <w:lvlText w:val=""/>
      <w:lvlJc w:val="left"/>
      <w:pPr>
        <w:ind w:left="4632" w:hanging="360"/>
      </w:pPr>
      <w:rPr>
        <w:rFonts w:ascii="Wingdings" w:hAnsi="Wingdings" w:hint="default"/>
      </w:rPr>
    </w:lvl>
    <w:lvl w:ilvl="6" w:tplc="0C090001" w:tentative="1">
      <w:start w:val="1"/>
      <w:numFmt w:val="bullet"/>
      <w:lvlText w:val=""/>
      <w:lvlJc w:val="left"/>
      <w:pPr>
        <w:ind w:left="5352" w:hanging="360"/>
      </w:pPr>
      <w:rPr>
        <w:rFonts w:ascii="Symbol" w:hAnsi="Symbol" w:hint="default"/>
      </w:rPr>
    </w:lvl>
    <w:lvl w:ilvl="7" w:tplc="0C090003" w:tentative="1">
      <w:start w:val="1"/>
      <w:numFmt w:val="bullet"/>
      <w:lvlText w:val="o"/>
      <w:lvlJc w:val="left"/>
      <w:pPr>
        <w:ind w:left="6072" w:hanging="360"/>
      </w:pPr>
      <w:rPr>
        <w:rFonts w:ascii="Courier New" w:hAnsi="Courier New" w:cs="Courier New" w:hint="default"/>
      </w:rPr>
    </w:lvl>
    <w:lvl w:ilvl="8" w:tplc="0C090005" w:tentative="1">
      <w:start w:val="1"/>
      <w:numFmt w:val="bullet"/>
      <w:lvlText w:val=""/>
      <w:lvlJc w:val="left"/>
      <w:pPr>
        <w:ind w:left="6792" w:hanging="360"/>
      </w:pPr>
      <w:rPr>
        <w:rFonts w:ascii="Wingdings" w:hAnsi="Wingdings" w:hint="default"/>
      </w:rPr>
    </w:lvl>
  </w:abstractNum>
  <w:abstractNum w:abstractNumId="24" w15:restartNumberingAfterBreak="0">
    <w:nsid w:val="4B007D3C"/>
    <w:multiLevelType w:val="hybridMultilevel"/>
    <w:tmpl w:val="B21A06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4C5D4373"/>
    <w:multiLevelType w:val="hybridMultilevel"/>
    <w:tmpl w:val="A04E3BF4"/>
    <w:lvl w:ilvl="0" w:tplc="0C090001">
      <w:start w:val="1"/>
      <w:numFmt w:val="bullet"/>
      <w:lvlText w:val=""/>
      <w:lvlJc w:val="left"/>
      <w:pPr>
        <w:ind w:left="884" w:hanging="360"/>
      </w:pPr>
      <w:rPr>
        <w:rFonts w:ascii="Symbol" w:hAnsi="Symbol" w:hint="default"/>
      </w:rPr>
    </w:lvl>
    <w:lvl w:ilvl="1" w:tplc="0C090003">
      <w:start w:val="1"/>
      <w:numFmt w:val="bullet"/>
      <w:lvlText w:val="o"/>
      <w:lvlJc w:val="left"/>
      <w:pPr>
        <w:ind w:left="1604" w:hanging="360"/>
      </w:pPr>
      <w:rPr>
        <w:rFonts w:ascii="Courier New" w:hAnsi="Courier New" w:cs="Courier New" w:hint="default"/>
      </w:rPr>
    </w:lvl>
    <w:lvl w:ilvl="2" w:tplc="0C090005">
      <w:start w:val="1"/>
      <w:numFmt w:val="bullet"/>
      <w:lvlText w:val=""/>
      <w:lvlJc w:val="left"/>
      <w:pPr>
        <w:ind w:left="2324" w:hanging="360"/>
      </w:pPr>
      <w:rPr>
        <w:rFonts w:ascii="Wingdings" w:hAnsi="Wingdings" w:hint="default"/>
      </w:rPr>
    </w:lvl>
    <w:lvl w:ilvl="3" w:tplc="0C090001">
      <w:start w:val="1"/>
      <w:numFmt w:val="bullet"/>
      <w:lvlText w:val=""/>
      <w:lvlJc w:val="left"/>
      <w:pPr>
        <w:ind w:left="3044" w:hanging="360"/>
      </w:pPr>
      <w:rPr>
        <w:rFonts w:ascii="Symbol" w:hAnsi="Symbol" w:hint="default"/>
      </w:rPr>
    </w:lvl>
    <w:lvl w:ilvl="4" w:tplc="0C090003">
      <w:start w:val="1"/>
      <w:numFmt w:val="bullet"/>
      <w:lvlText w:val="o"/>
      <w:lvlJc w:val="left"/>
      <w:pPr>
        <w:ind w:left="3764" w:hanging="360"/>
      </w:pPr>
      <w:rPr>
        <w:rFonts w:ascii="Courier New" w:hAnsi="Courier New" w:cs="Courier New" w:hint="default"/>
      </w:rPr>
    </w:lvl>
    <w:lvl w:ilvl="5" w:tplc="0C090005">
      <w:start w:val="1"/>
      <w:numFmt w:val="bullet"/>
      <w:lvlText w:val=""/>
      <w:lvlJc w:val="left"/>
      <w:pPr>
        <w:ind w:left="4484" w:hanging="360"/>
      </w:pPr>
      <w:rPr>
        <w:rFonts w:ascii="Wingdings" w:hAnsi="Wingdings" w:hint="default"/>
      </w:rPr>
    </w:lvl>
    <w:lvl w:ilvl="6" w:tplc="0C090001">
      <w:start w:val="1"/>
      <w:numFmt w:val="bullet"/>
      <w:lvlText w:val=""/>
      <w:lvlJc w:val="left"/>
      <w:pPr>
        <w:ind w:left="5204" w:hanging="360"/>
      </w:pPr>
      <w:rPr>
        <w:rFonts w:ascii="Symbol" w:hAnsi="Symbol" w:hint="default"/>
      </w:rPr>
    </w:lvl>
    <w:lvl w:ilvl="7" w:tplc="0C090003">
      <w:start w:val="1"/>
      <w:numFmt w:val="bullet"/>
      <w:lvlText w:val="o"/>
      <w:lvlJc w:val="left"/>
      <w:pPr>
        <w:ind w:left="5924" w:hanging="360"/>
      </w:pPr>
      <w:rPr>
        <w:rFonts w:ascii="Courier New" w:hAnsi="Courier New" w:cs="Courier New" w:hint="default"/>
      </w:rPr>
    </w:lvl>
    <w:lvl w:ilvl="8" w:tplc="0C090005">
      <w:start w:val="1"/>
      <w:numFmt w:val="bullet"/>
      <w:lvlText w:val=""/>
      <w:lvlJc w:val="left"/>
      <w:pPr>
        <w:ind w:left="6644" w:hanging="360"/>
      </w:pPr>
      <w:rPr>
        <w:rFonts w:ascii="Wingdings" w:hAnsi="Wingdings" w:hint="default"/>
      </w:rPr>
    </w:lvl>
  </w:abstractNum>
  <w:abstractNum w:abstractNumId="26" w15:restartNumberingAfterBreak="0">
    <w:nsid w:val="4CA756E0"/>
    <w:multiLevelType w:val="multilevel"/>
    <w:tmpl w:val="0C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840"/>
        </w:tabs>
        <w:ind w:left="4320" w:hanging="1440"/>
      </w:pPr>
    </w:lvl>
  </w:abstractNum>
  <w:abstractNum w:abstractNumId="27" w15:restartNumberingAfterBreak="0">
    <w:nsid w:val="52B40B6E"/>
    <w:multiLevelType w:val="multilevel"/>
    <w:tmpl w:val="0C090023"/>
    <w:styleLink w:val="ArticleSection"/>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8" w15:restartNumberingAfterBreak="0">
    <w:nsid w:val="64170789"/>
    <w:multiLevelType w:val="hybridMultilevel"/>
    <w:tmpl w:val="9FC27388"/>
    <w:lvl w:ilvl="0" w:tplc="0AE43668">
      <w:start w:val="1"/>
      <w:numFmt w:val="bullet"/>
      <w:lvlText w:val=""/>
      <w:lvlJc w:val="left"/>
      <w:pPr>
        <w:ind w:left="720" w:hanging="360"/>
      </w:pPr>
      <w:rPr>
        <w:rFonts w:ascii="Symbol" w:hAnsi="Symbol" w:hint="default"/>
        <w:color w:val="00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CF70DFF"/>
    <w:multiLevelType w:val="multilevel"/>
    <w:tmpl w:val="94C82A24"/>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1.%2.%3.%4.%5"/>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Heading6"/>
      <w:suff w:val="space"/>
      <w:lvlText w:val="%1.%2.%3.%4.%5.%6"/>
      <w:lvlJc w:val="left"/>
      <w:pPr>
        <w:ind w:left="0" w:firstLine="0"/>
      </w:pPr>
      <w:rPr>
        <w:rFonts w:hint="default"/>
      </w:rPr>
    </w:lvl>
    <w:lvl w:ilvl="6">
      <w:start w:val="1"/>
      <w:numFmt w:val="decimal"/>
      <w:pStyle w:val="Heading7"/>
      <w:suff w:val="space"/>
      <w:lvlText w:val="%1.%2.%3.%4.%5.%6.%7"/>
      <w:lvlJc w:val="left"/>
      <w:pPr>
        <w:ind w:left="0" w:firstLine="0"/>
      </w:pPr>
      <w:rPr>
        <w:rFonts w:hint="default"/>
      </w:rPr>
    </w:lvl>
    <w:lvl w:ilvl="7">
      <w:start w:val="1"/>
      <w:numFmt w:val="decimal"/>
      <w:pStyle w:val="Heading8"/>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0" w15:restartNumberingAfterBreak="0">
    <w:nsid w:val="6FA31F47"/>
    <w:multiLevelType w:val="multilevel"/>
    <w:tmpl w:val="AEEAD722"/>
    <w:lvl w:ilvl="0">
      <w:start w:val="1"/>
      <w:numFmt w:val="bullet"/>
      <w:pStyle w:val="TableTextBulletL1"/>
      <w:lvlText w:val=""/>
      <w:lvlJc w:val="left"/>
      <w:pPr>
        <w:tabs>
          <w:tab w:val="num" w:pos="170"/>
        </w:tabs>
        <w:ind w:left="170" w:hanging="170"/>
      </w:pPr>
      <w:rPr>
        <w:rFonts w:ascii="Symbol" w:hAnsi="Symbol" w:hint="default"/>
        <w:sz w:val="16"/>
      </w:rPr>
    </w:lvl>
    <w:lvl w:ilvl="1">
      <w:start w:val="1"/>
      <w:numFmt w:val="bullet"/>
      <w:pStyle w:val="TableTextBulletL2"/>
      <w:lvlText w:val="-"/>
      <w:lvlJc w:val="left"/>
      <w:pPr>
        <w:tabs>
          <w:tab w:val="num" w:pos="340"/>
        </w:tabs>
        <w:ind w:left="340" w:hanging="170"/>
      </w:pPr>
      <w:rPr>
        <w:rFonts w:ascii="Arial" w:hAnsi="Aria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72B31F14"/>
    <w:multiLevelType w:val="multilevel"/>
    <w:tmpl w:val="B2B0BE1C"/>
    <w:lvl w:ilvl="0">
      <w:start w:val="1"/>
      <w:numFmt w:val="upperLetter"/>
      <w:pStyle w:val="Heading9"/>
      <w:suff w:val="space"/>
      <w:lvlText w:val="Appendix %1"/>
      <w:lvlJc w:val="left"/>
      <w:pPr>
        <w:ind w:left="0" w:firstLine="0"/>
      </w:pPr>
    </w:lvl>
    <w:lvl w:ilvl="1">
      <w:start w:val="1"/>
      <w:numFmt w:val="decimal"/>
      <w:pStyle w:val="HeadingAppendix2"/>
      <w:suff w:val="space"/>
      <w:lvlText w:val="%1.%2"/>
      <w:lvlJc w:val="left"/>
      <w:pPr>
        <w:ind w:left="0" w:firstLine="0"/>
      </w:pPr>
      <w:rPr>
        <w:rFonts w:hint="default"/>
      </w:rPr>
    </w:lvl>
    <w:lvl w:ilvl="2">
      <w:start w:val="1"/>
      <w:numFmt w:val="decimal"/>
      <w:pStyle w:val="HeadingAppendix3"/>
      <w:suff w:val="space"/>
      <w:lvlText w:val="%1.%2.%3"/>
      <w:lvlJc w:val="left"/>
      <w:pPr>
        <w:ind w:left="0" w:firstLine="0"/>
      </w:pPr>
      <w:rPr>
        <w:rFonts w:hint="default"/>
      </w:rPr>
    </w:lvl>
    <w:lvl w:ilvl="3">
      <w:start w:val="1"/>
      <w:numFmt w:val="decimal"/>
      <w:pStyle w:val="HeadingAppendix4"/>
      <w:suff w:val="space"/>
      <w:lvlText w:val="%1.%2.%3.%4"/>
      <w:lvlJc w:val="left"/>
      <w:pPr>
        <w:ind w:left="0" w:firstLine="0"/>
      </w:pPr>
      <w:rPr>
        <w:rFonts w:hint="default"/>
      </w:rPr>
    </w:lvl>
    <w:lvl w:ilvl="4">
      <w:start w:val="1"/>
      <w:numFmt w:val="decimal"/>
      <w:pStyle w:val="HeadingAppendix5"/>
      <w:suff w:val="space"/>
      <w:lvlText w:val="%1.%2.%3.%4.%5"/>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16cid:durableId="1500000663">
    <w:abstractNumId w:val="26"/>
  </w:num>
  <w:num w:numId="2" w16cid:durableId="1650666585">
    <w:abstractNumId w:val="17"/>
  </w:num>
  <w:num w:numId="3" w16cid:durableId="1181895011">
    <w:abstractNumId w:val="27"/>
  </w:num>
  <w:num w:numId="4" w16cid:durableId="1471439414">
    <w:abstractNumId w:val="15"/>
  </w:num>
  <w:num w:numId="5" w16cid:durableId="342125149">
    <w:abstractNumId w:val="22"/>
  </w:num>
  <w:num w:numId="6" w16cid:durableId="817916695">
    <w:abstractNumId w:val="11"/>
  </w:num>
  <w:num w:numId="7" w16cid:durableId="221142759">
    <w:abstractNumId w:val="20"/>
  </w:num>
  <w:num w:numId="8" w16cid:durableId="1832017411">
    <w:abstractNumId w:val="29"/>
  </w:num>
  <w:num w:numId="9" w16cid:durableId="1136217728">
    <w:abstractNumId w:val="31"/>
  </w:num>
  <w:num w:numId="10" w16cid:durableId="1667511706">
    <w:abstractNumId w:val="9"/>
  </w:num>
  <w:num w:numId="11" w16cid:durableId="64770373">
    <w:abstractNumId w:val="7"/>
  </w:num>
  <w:num w:numId="12" w16cid:durableId="1905676443">
    <w:abstractNumId w:val="6"/>
  </w:num>
  <w:num w:numId="13" w16cid:durableId="1049383992">
    <w:abstractNumId w:val="5"/>
  </w:num>
  <w:num w:numId="14" w16cid:durableId="2075932790">
    <w:abstractNumId w:val="4"/>
  </w:num>
  <w:num w:numId="15" w16cid:durableId="835219574">
    <w:abstractNumId w:val="12"/>
  </w:num>
  <w:num w:numId="16" w16cid:durableId="2134325635">
    <w:abstractNumId w:val="23"/>
  </w:num>
  <w:num w:numId="17" w16cid:durableId="2022393068">
    <w:abstractNumId w:val="8"/>
  </w:num>
  <w:num w:numId="18" w16cid:durableId="1013073243">
    <w:abstractNumId w:val="3"/>
  </w:num>
  <w:num w:numId="19" w16cid:durableId="1640961222">
    <w:abstractNumId w:val="2"/>
  </w:num>
  <w:num w:numId="20" w16cid:durableId="1769885388">
    <w:abstractNumId w:val="1"/>
  </w:num>
  <w:num w:numId="21" w16cid:durableId="300112057">
    <w:abstractNumId w:val="0"/>
  </w:num>
  <w:num w:numId="22" w16cid:durableId="1266772381">
    <w:abstractNumId w:val="13"/>
  </w:num>
  <w:num w:numId="23" w16cid:durableId="504325544">
    <w:abstractNumId w:val="14"/>
  </w:num>
  <w:num w:numId="24" w16cid:durableId="228657238">
    <w:abstractNumId w:val="10"/>
  </w:num>
  <w:num w:numId="25" w16cid:durableId="1919751383">
    <w:abstractNumId w:val="30"/>
  </w:num>
  <w:num w:numId="26" w16cid:durableId="1955822728">
    <w:abstractNumId w:val="21"/>
  </w:num>
  <w:num w:numId="27" w16cid:durableId="407071117">
    <w:abstractNumId w:val="19"/>
  </w:num>
  <w:num w:numId="28" w16cid:durableId="1338540016">
    <w:abstractNumId w:val="24"/>
  </w:num>
  <w:num w:numId="29" w16cid:durableId="1942028856">
    <w:abstractNumId w:val="25"/>
  </w:num>
  <w:num w:numId="30" w16cid:durableId="1686440768">
    <w:abstractNumId w:val="16"/>
  </w:num>
  <w:num w:numId="31" w16cid:durableId="84541935">
    <w:abstractNumId w:val="28"/>
  </w:num>
  <w:num w:numId="32" w16cid:durableId="647518881">
    <w:abstractNumId w:val="1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embedSystemFonts/>
  <w:mirrorMargins/>
  <w:hideSpellingErrors/>
  <w:hideGrammaticalErrors/>
  <w:proofState w:spelling="clean" w:grammar="clean"/>
  <w:attachedTemplate r:id="rId1"/>
  <w:stylePaneFormatFilter w:val="D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1"/>
  <w:stylePaneSortMethod w:val="0000"/>
  <w:doNotTrackFormatting/>
  <w:defaultTabStop w:val="567"/>
  <w:clickAndTypeStyle w:val="BodyText"/>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9A1"/>
    <w:rsid w:val="0000139E"/>
    <w:rsid w:val="00001856"/>
    <w:rsid w:val="00002347"/>
    <w:rsid w:val="00004E0E"/>
    <w:rsid w:val="000065C4"/>
    <w:rsid w:val="00014D4B"/>
    <w:rsid w:val="00017FB4"/>
    <w:rsid w:val="00024F53"/>
    <w:rsid w:val="00025273"/>
    <w:rsid w:val="00027DA6"/>
    <w:rsid w:val="00031F5D"/>
    <w:rsid w:val="00032BC0"/>
    <w:rsid w:val="0003728F"/>
    <w:rsid w:val="000410C0"/>
    <w:rsid w:val="000467F3"/>
    <w:rsid w:val="0004694B"/>
    <w:rsid w:val="00050174"/>
    <w:rsid w:val="00055CA8"/>
    <w:rsid w:val="000562CA"/>
    <w:rsid w:val="00056336"/>
    <w:rsid w:val="00056A83"/>
    <w:rsid w:val="00057D52"/>
    <w:rsid w:val="00061E69"/>
    <w:rsid w:val="00064B35"/>
    <w:rsid w:val="00064E12"/>
    <w:rsid w:val="00065A46"/>
    <w:rsid w:val="00070295"/>
    <w:rsid w:val="000704C9"/>
    <w:rsid w:val="00077BB4"/>
    <w:rsid w:val="00082994"/>
    <w:rsid w:val="00082D8D"/>
    <w:rsid w:val="00082DBA"/>
    <w:rsid w:val="0008638C"/>
    <w:rsid w:val="000916BA"/>
    <w:rsid w:val="000917A9"/>
    <w:rsid w:val="00092833"/>
    <w:rsid w:val="00092E7C"/>
    <w:rsid w:val="00094076"/>
    <w:rsid w:val="000956A2"/>
    <w:rsid w:val="000A0157"/>
    <w:rsid w:val="000A2D24"/>
    <w:rsid w:val="000A565E"/>
    <w:rsid w:val="000B0034"/>
    <w:rsid w:val="000B006F"/>
    <w:rsid w:val="000B1669"/>
    <w:rsid w:val="000B1D96"/>
    <w:rsid w:val="000B24CD"/>
    <w:rsid w:val="000B257C"/>
    <w:rsid w:val="000B419F"/>
    <w:rsid w:val="000C1CA5"/>
    <w:rsid w:val="000C25EC"/>
    <w:rsid w:val="000C7648"/>
    <w:rsid w:val="000C7D91"/>
    <w:rsid w:val="000D0ECD"/>
    <w:rsid w:val="000D3BBA"/>
    <w:rsid w:val="000E0006"/>
    <w:rsid w:val="000E0646"/>
    <w:rsid w:val="000E2860"/>
    <w:rsid w:val="000E4671"/>
    <w:rsid w:val="000F147A"/>
    <w:rsid w:val="000F5670"/>
    <w:rsid w:val="000F68D0"/>
    <w:rsid w:val="00100153"/>
    <w:rsid w:val="00102653"/>
    <w:rsid w:val="00103188"/>
    <w:rsid w:val="001036E5"/>
    <w:rsid w:val="001070CF"/>
    <w:rsid w:val="00115FEE"/>
    <w:rsid w:val="00120843"/>
    <w:rsid w:val="00123CA3"/>
    <w:rsid w:val="00130009"/>
    <w:rsid w:val="001312FF"/>
    <w:rsid w:val="00131A4D"/>
    <w:rsid w:val="0013384B"/>
    <w:rsid w:val="00135632"/>
    <w:rsid w:val="00140E1D"/>
    <w:rsid w:val="00142623"/>
    <w:rsid w:val="001439D6"/>
    <w:rsid w:val="0014508A"/>
    <w:rsid w:val="00145771"/>
    <w:rsid w:val="0014638A"/>
    <w:rsid w:val="00150271"/>
    <w:rsid w:val="00150A8C"/>
    <w:rsid w:val="00153F7B"/>
    <w:rsid w:val="001549E7"/>
    <w:rsid w:val="00155627"/>
    <w:rsid w:val="00160E7F"/>
    <w:rsid w:val="001627C9"/>
    <w:rsid w:val="00163CF3"/>
    <w:rsid w:val="00163DBF"/>
    <w:rsid w:val="00164C69"/>
    <w:rsid w:val="0016574B"/>
    <w:rsid w:val="001674EE"/>
    <w:rsid w:val="001730F4"/>
    <w:rsid w:val="00173730"/>
    <w:rsid w:val="00174D54"/>
    <w:rsid w:val="00175476"/>
    <w:rsid w:val="00175589"/>
    <w:rsid w:val="001779A9"/>
    <w:rsid w:val="001818FE"/>
    <w:rsid w:val="00182949"/>
    <w:rsid w:val="00183903"/>
    <w:rsid w:val="00183C28"/>
    <w:rsid w:val="001869CD"/>
    <w:rsid w:val="00186FCF"/>
    <w:rsid w:val="001919BE"/>
    <w:rsid w:val="00191C8A"/>
    <w:rsid w:val="0019311E"/>
    <w:rsid w:val="001945B4"/>
    <w:rsid w:val="001A0069"/>
    <w:rsid w:val="001B0696"/>
    <w:rsid w:val="001B2435"/>
    <w:rsid w:val="001B382C"/>
    <w:rsid w:val="001B4D1D"/>
    <w:rsid w:val="001C1AE7"/>
    <w:rsid w:val="001C5B69"/>
    <w:rsid w:val="001C619B"/>
    <w:rsid w:val="001D1286"/>
    <w:rsid w:val="001D3EFC"/>
    <w:rsid w:val="001D4CA5"/>
    <w:rsid w:val="001D4CCD"/>
    <w:rsid w:val="001E0BEB"/>
    <w:rsid w:val="001E3F0F"/>
    <w:rsid w:val="001E40B8"/>
    <w:rsid w:val="001E728E"/>
    <w:rsid w:val="001F0804"/>
    <w:rsid w:val="001F1EFD"/>
    <w:rsid w:val="001F2EA5"/>
    <w:rsid w:val="001F32A3"/>
    <w:rsid w:val="001F763D"/>
    <w:rsid w:val="002003C5"/>
    <w:rsid w:val="00202A2E"/>
    <w:rsid w:val="0020390D"/>
    <w:rsid w:val="00206397"/>
    <w:rsid w:val="00212255"/>
    <w:rsid w:val="002156FE"/>
    <w:rsid w:val="002160FD"/>
    <w:rsid w:val="0021696D"/>
    <w:rsid w:val="00220E4F"/>
    <w:rsid w:val="00224685"/>
    <w:rsid w:val="002250C3"/>
    <w:rsid w:val="00225397"/>
    <w:rsid w:val="002302CD"/>
    <w:rsid w:val="00230718"/>
    <w:rsid w:val="002318E4"/>
    <w:rsid w:val="00246BA9"/>
    <w:rsid w:val="002504D9"/>
    <w:rsid w:val="002520FF"/>
    <w:rsid w:val="00252F33"/>
    <w:rsid w:val="00255300"/>
    <w:rsid w:val="00256A49"/>
    <w:rsid w:val="00264397"/>
    <w:rsid w:val="00267BE3"/>
    <w:rsid w:val="002712FC"/>
    <w:rsid w:val="00273536"/>
    <w:rsid w:val="00274F2C"/>
    <w:rsid w:val="00277007"/>
    <w:rsid w:val="002837BC"/>
    <w:rsid w:val="0028393E"/>
    <w:rsid w:val="00290ED1"/>
    <w:rsid w:val="00293686"/>
    <w:rsid w:val="00294220"/>
    <w:rsid w:val="00295CB9"/>
    <w:rsid w:val="00296DBF"/>
    <w:rsid w:val="002A64C3"/>
    <w:rsid w:val="002B097D"/>
    <w:rsid w:val="002B1F80"/>
    <w:rsid w:val="002B2117"/>
    <w:rsid w:val="002B3E41"/>
    <w:rsid w:val="002B4972"/>
    <w:rsid w:val="002B54AC"/>
    <w:rsid w:val="002B5957"/>
    <w:rsid w:val="002B5FB8"/>
    <w:rsid w:val="002B6A68"/>
    <w:rsid w:val="002C0804"/>
    <w:rsid w:val="002C24AE"/>
    <w:rsid w:val="002D58B5"/>
    <w:rsid w:val="002D6777"/>
    <w:rsid w:val="002E0070"/>
    <w:rsid w:val="002E0C35"/>
    <w:rsid w:val="002E15B7"/>
    <w:rsid w:val="002E27F7"/>
    <w:rsid w:val="002E4BF6"/>
    <w:rsid w:val="002E5354"/>
    <w:rsid w:val="002E586F"/>
    <w:rsid w:val="002F1F32"/>
    <w:rsid w:val="002F4E0D"/>
    <w:rsid w:val="002F5C0B"/>
    <w:rsid w:val="002F76AB"/>
    <w:rsid w:val="002F79D6"/>
    <w:rsid w:val="003022AD"/>
    <w:rsid w:val="003025DA"/>
    <w:rsid w:val="003042A2"/>
    <w:rsid w:val="00305413"/>
    <w:rsid w:val="003056BE"/>
    <w:rsid w:val="00310E9D"/>
    <w:rsid w:val="0031108D"/>
    <w:rsid w:val="003113AA"/>
    <w:rsid w:val="00311E8F"/>
    <w:rsid w:val="00314463"/>
    <w:rsid w:val="003164FF"/>
    <w:rsid w:val="00316BE5"/>
    <w:rsid w:val="00317526"/>
    <w:rsid w:val="0032029F"/>
    <w:rsid w:val="00323204"/>
    <w:rsid w:val="00323913"/>
    <w:rsid w:val="00324170"/>
    <w:rsid w:val="003251C9"/>
    <w:rsid w:val="00325C36"/>
    <w:rsid w:val="00326021"/>
    <w:rsid w:val="00326180"/>
    <w:rsid w:val="003268E4"/>
    <w:rsid w:val="00331C55"/>
    <w:rsid w:val="00331D29"/>
    <w:rsid w:val="0033245F"/>
    <w:rsid w:val="0033294A"/>
    <w:rsid w:val="00332996"/>
    <w:rsid w:val="00335826"/>
    <w:rsid w:val="003375DF"/>
    <w:rsid w:val="00341462"/>
    <w:rsid w:val="00343CCE"/>
    <w:rsid w:val="00344EA3"/>
    <w:rsid w:val="00345A80"/>
    <w:rsid w:val="00347C4D"/>
    <w:rsid w:val="00350C1E"/>
    <w:rsid w:val="00353C64"/>
    <w:rsid w:val="00354467"/>
    <w:rsid w:val="003563A5"/>
    <w:rsid w:val="00356C14"/>
    <w:rsid w:val="003579CB"/>
    <w:rsid w:val="00361CF5"/>
    <w:rsid w:val="0036635E"/>
    <w:rsid w:val="00370E9B"/>
    <w:rsid w:val="00372134"/>
    <w:rsid w:val="003734B9"/>
    <w:rsid w:val="0037366E"/>
    <w:rsid w:val="00375A79"/>
    <w:rsid w:val="003765B9"/>
    <w:rsid w:val="00381B51"/>
    <w:rsid w:val="00381C2C"/>
    <w:rsid w:val="00382E17"/>
    <w:rsid w:val="003836EC"/>
    <w:rsid w:val="00395946"/>
    <w:rsid w:val="0039604C"/>
    <w:rsid w:val="00396080"/>
    <w:rsid w:val="00396D65"/>
    <w:rsid w:val="003A1CA9"/>
    <w:rsid w:val="003A4105"/>
    <w:rsid w:val="003A5D21"/>
    <w:rsid w:val="003A66C2"/>
    <w:rsid w:val="003B46FE"/>
    <w:rsid w:val="003B4864"/>
    <w:rsid w:val="003B6E9A"/>
    <w:rsid w:val="003C066E"/>
    <w:rsid w:val="003C43E0"/>
    <w:rsid w:val="003D140A"/>
    <w:rsid w:val="003D20DF"/>
    <w:rsid w:val="003E2181"/>
    <w:rsid w:val="003E5D4D"/>
    <w:rsid w:val="003E72A8"/>
    <w:rsid w:val="003F654A"/>
    <w:rsid w:val="003F67AC"/>
    <w:rsid w:val="0040043B"/>
    <w:rsid w:val="0040094A"/>
    <w:rsid w:val="004010FF"/>
    <w:rsid w:val="0040298B"/>
    <w:rsid w:val="00403BB1"/>
    <w:rsid w:val="00405597"/>
    <w:rsid w:val="0040750B"/>
    <w:rsid w:val="004144F6"/>
    <w:rsid w:val="00417522"/>
    <w:rsid w:val="0042000F"/>
    <w:rsid w:val="004205B2"/>
    <w:rsid w:val="00425713"/>
    <w:rsid w:val="0043322D"/>
    <w:rsid w:val="0043471F"/>
    <w:rsid w:val="00434E1D"/>
    <w:rsid w:val="004400B1"/>
    <w:rsid w:val="00442312"/>
    <w:rsid w:val="0044467F"/>
    <w:rsid w:val="00447490"/>
    <w:rsid w:val="004475C8"/>
    <w:rsid w:val="00454116"/>
    <w:rsid w:val="004573FC"/>
    <w:rsid w:val="0046348E"/>
    <w:rsid w:val="00463DBD"/>
    <w:rsid w:val="0046448F"/>
    <w:rsid w:val="004666B0"/>
    <w:rsid w:val="00475B1F"/>
    <w:rsid w:val="00480723"/>
    <w:rsid w:val="00481A41"/>
    <w:rsid w:val="004831E5"/>
    <w:rsid w:val="004832D8"/>
    <w:rsid w:val="004855D9"/>
    <w:rsid w:val="0048721C"/>
    <w:rsid w:val="00492398"/>
    <w:rsid w:val="00496977"/>
    <w:rsid w:val="00497435"/>
    <w:rsid w:val="004A00E3"/>
    <w:rsid w:val="004A01CF"/>
    <w:rsid w:val="004A1105"/>
    <w:rsid w:val="004B1892"/>
    <w:rsid w:val="004B3FC6"/>
    <w:rsid w:val="004B4192"/>
    <w:rsid w:val="004C130E"/>
    <w:rsid w:val="004C2924"/>
    <w:rsid w:val="004C2C63"/>
    <w:rsid w:val="004C6BBD"/>
    <w:rsid w:val="004D63C5"/>
    <w:rsid w:val="004E5DB3"/>
    <w:rsid w:val="004F0DF1"/>
    <w:rsid w:val="004F26E6"/>
    <w:rsid w:val="004F3B57"/>
    <w:rsid w:val="004F4E97"/>
    <w:rsid w:val="004F6C1F"/>
    <w:rsid w:val="00500B07"/>
    <w:rsid w:val="00504420"/>
    <w:rsid w:val="00514B98"/>
    <w:rsid w:val="00516E6A"/>
    <w:rsid w:val="0052043D"/>
    <w:rsid w:val="005222DF"/>
    <w:rsid w:val="00524A01"/>
    <w:rsid w:val="00530DFD"/>
    <w:rsid w:val="00534020"/>
    <w:rsid w:val="00537260"/>
    <w:rsid w:val="00553B4F"/>
    <w:rsid w:val="00553CFD"/>
    <w:rsid w:val="00554755"/>
    <w:rsid w:val="0055487D"/>
    <w:rsid w:val="00557D7D"/>
    <w:rsid w:val="00557F57"/>
    <w:rsid w:val="005619C8"/>
    <w:rsid w:val="0056564A"/>
    <w:rsid w:val="005656CA"/>
    <w:rsid w:val="0056FD29"/>
    <w:rsid w:val="00572320"/>
    <w:rsid w:val="00572D5D"/>
    <w:rsid w:val="0057560A"/>
    <w:rsid w:val="00577322"/>
    <w:rsid w:val="00577405"/>
    <w:rsid w:val="00577B37"/>
    <w:rsid w:val="0058027F"/>
    <w:rsid w:val="00583754"/>
    <w:rsid w:val="005851E4"/>
    <w:rsid w:val="0058784C"/>
    <w:rsid w:val="005879E6"/>
    <w:rsid w:val="00587AB9"/>
    <w:rsid w:val="005904F2"/>
    <w:rsid w:val="005917D3"/>
    <w:rsid w:val="0059275D"/>
    <w:rsid w:val="005936FC"/>
    <w:rsid w:val="005971D9"/>
    <w:rsid w:val="005A0114"/>
    <w:rsid w:val="005A2422"/>
    <w:rsid w:val="005A41E2"/>
    <w:rsid w:val="005A42BF"/>
    <w:rsid w:val="005A53AE"/>
    <w:rsid w:val="005A577E"/>
    <w:rsid w:val="005A60EC"/>
    <w:rsid w:val="005A7843"/>
    <w:rsid w:val="005A78E8"/>
    <w:rsid w:val="005B1CC3"/>
    <w:rsid w:val="005B2CE5"/>
    <w:rsid w:val="005B5107"/>
    <w:rsid w:val="005B572B"/>
    <w:rsid w:val="005B6E66"/>
    <w:rsid w:val="005C069C"/>
    <w:rsid w:val="005C26F0"/>
    <w:rsid w:val="005C3E58"/>
    <w:rsid w:val="005C4ECA"/>
    <w:rsid w:val="005C5102"/>
    <w:rsid w:val="005C565A"/>
    <w:rsid w:val="005D078C"/>
    <w:rsid w:val="005D221A"/>
    <w:rsid w:val="005D2322"/>
    <w:rsid w:val="005D2F40"/>
    <w:rsid w:val="005D34BC"/>
    <w:rsid w:val="005E22B6"/>
    <w:rsid w:val="005E29BC"/>
    <w:rsid w:val="005E3314"/>
    <w:rsid w:val="005E46B7"/>
    <w:rsid w:val="005E4CA2"/>
    <w:rsid w:val="005F35D2"/>
    <w:rsid w:val="005F3CC4"/>
    <w:rsid w:val="005F3D72"/>
    <w:rsid w:val="005F3F0F"/>
    <w:rsid w:val="005F5142"/>
    <w:rsid w:val="005F5216"/>
    <w:rsid w:val="005F6E32"/>
    <w:rsid w:val="00606F01"/>
    <w:rsid w:val="006127D9"/>
    <w:rsid w:val="00612CE5"/>
    <w:rsid w:val="00613167"/>
    <w:rsid w:val="006145DF"/>
    <w:rsid w:val="00615756"/>
    <w:rsid w:val="00615B77"/>
    <w:rsid w:val="00617DDE"/>
    <w:rsid w:val="00622F63"/>
    <w:rsid w:val="00623E3E"/>
    <w:rsid w:val="006306BF"/>
    <w:rsid w:val="006314D5"/>
    <w:rsid w:val="00631600"/>
    <w:rsid w:val="006318AA"/>
    <w:rsid w:val="0063531F"/>
    <w:rsid w:val="00636C2E"/>
    <w:rsid w:val="00643E88"/>
    <w:rsid w:val="00650639"/>
    <w:rsid w:val="00652173"/>
    <w:rsid w:val="0065374A"/>
    <w:rsid w:val="006571C5"/>
    <w:rsid w:val="00657B94"/>
    <w:rsid w:val="00661A73"/>
    <w:rsid w:val="006639BF"/>
    <w:rsid w:val="00663CFD"/>
    <w:rsid w:val="0066594E"/>
    <w:rsid w:val="00667848"/>
    <w:rsid w:val="00670C30"/>
    <w:rsid w:val="00673286"/>
    <w:rsid w:val="006773AC"/>
    <w:rsid w:val="006803A0"/>
    <w:rsid w:val="0068464F"/>
    <w:rsid w:val="00684C21"/>
    <w:rsid w:val="0068736C"/>
    <w:rsid w:val="00691AF9"/>
    <w:rsid w:val="00692160"/>
    <w:rsid w:val="0069250C"/>
    <w:rsid w:val="006926D3"/>
    <w:rsid w:val="006961D5"/>
    <w:rsid w:val="006A2664"/>
    <w:rsid w:val="006A27EE"/>
    <w:rsid w:val="006A2893"/>
    <w:rsid w:val="006A37F7"/>
    <w:rsid w:val="006A4465"/>
    <w:rsid w:val="006B26D0"/>
    <w:rsid w:val="006B35F2"/>
    <w:rsid w:val="006B5FA0"/>
    <w:rsid w:val="006C2849"/>
    <w:rsid w:val="006C5639"/>
    <w:rsid w:val="006C58B0"/>
    <w:rsid w:val="006D1D66"/>
    <w:rsid w:val="006D5616"/>
    <w:rsid w:val="006D5639"/>
    <w:rsid w:val="006D5EF0"/>
    <w:rsid w:val="006D65DD"/>
    <w:rsid w:val="006D6624"/>
    <w:rsid w:val="006D70FC"/>
    <w:rsid w:val="006E1411"/>
    <w:rsid w:val="006E3FFB"/>
    <w:rsid w:val="006E5225"/>
    <w:rsid w:val="006F10FE"/>
    <w:rsid w:val="006F14CE"/>
    <w:rsid w:val="006F4586"/>
    <w:rsid w:val="006F6274"/>
    <w:rsid w:val="00700AB5"/>
    <w:rsid w:val="00701F23"/>
    <w:rsid w:val="00702332"/>
    <w:rsid w:val="00703302"/>
    <w:rsid w:val="007057D4"/>
    <w:rsid w:val="00707F1B"/>
    <w:rsid w:val="00710117"/>
    <w:rsid w:val="0071091F"/>
    <w:rsid w:val="00711A95"/>
    <w:rsid w:val="007124C5"/>
    <w:rsid w:val="00714D0A"/>
    <w:rsid w:val="00717265"/>
    <w:rsid w:val="00717E91"/>
    <w:rsid w:val="007237BA"/>
    <w:rsid w:val="00727D15"/>
    <w:rsid w:val="0073058F"/>
    <w:rsid w:val="007315BB"/>
    <w:rsid w:val="00733F22"/>
    <w:rsid w:val="007349C8"/>
    <w:rsid w:val="00735649"/>
    <w:rsid w:val="0073728D"/>
    <w:rsid w:val="00740391"/>
    <w:rsid w:val="00743A84"/>
    <w:rsid w:val="00745104"/>
    <w:rsid w:val="00750031"/>
    <w:rsid w:val="007601B5"/>
    <w:rsid w:val="00762332"/>
    <w:rsid w:val="007635BF"/>
    <w:rsid w:val="007701E3"/>
    <w:rsid w:val="00771FE4"/>
    <w:rsid w:val="00772044"/>
    <w:rsid w:val="00773C9E"/>
    <w:rsid w:val="00776818"/>
    <w:rsid w:val="00776F6C"/>
    <w:rsid w:val="0078034C"/>
    <w:rsid w:val="00780DAE"/>
    <w:rsid w:val="0078157E"/>
    <w:rsid w:val="00782E11"/>
    <w:rsid w:val="007848D4"/>
    <w:rsid w:val="00785A2C"/>
    <w:rsid w:val="0078614C"/>
    <w:rsid w:val="0078624C"/>
    <w:rsid w:val="007879AF"/>
    <w:rsid w:val="00787C33"/>
    <w:rsid w:val="00792071"/>
    <w:rsid w:val="00797053"/>
    <w:rsid w:val="007A0A7A"/>
    <w:rsid w:val="007A1DD9"/>
    <w:rsid w:val="007B0DC1"/>
    <w:rsid w:val="007B5ADC"/>
    <w:rsid w:val="007C466B"/>
    <w:rsid w:val="007C682E"/>
    <w:rsid w:val="007D0530"/>
    <w:rsid w:val="007D3336"/>
    <w:rsid w:val="007D3E3D"/>
    <w:rsid w:val="007D5F83"/>
    <w:rsid w:val="007D6268"/>
    <w:rsid w:val="007E1905"/>
    <w:rsid w:val="007E1AC4"/>
    <w:rsid w:val="007F27B1"/>
    <w:rsid w:val="007F28E2"/>
    <w:rsid w:val="007F4AD9"/>
    <w:rsid w:val="007F4E1A"/>
    <w:rsid w:val="00800159"/>
    <w:rsid w:val="0080325C"/>
    <w:rsid w:val="00803380"/>
    <w:rsid w:val="008044DE"/>
    <w:rsid w:val="00804C42"/>
    <w:rsid w:val="00806006"/>
    <w:rsid w:val="00806F26"/>
    <w:rsid w:val="008072E7"/>
    <w:rsid w:val="008147D4"/>
    <w:rsid w:val="00815FC6"/>
    <w:rsid w:val="008168C0"/>
    <w:rsid w:val="00821E11"/>
    <w:rsid w:val="008245F0"/>
    <w:rsid w:val="00826825"/>
    <w:rsid w:val="008305CD"/>
    <w:rsid w:val="00830A4F"/>
    <w:rsid w:val="008314F7"/>
    <w:rsid w:val="008355B7"/>
    <w:rsid w:val="00837267"/>
    <w:rsid w:val="0083733E"/>
    <w:rsid w:val="00840AA9"/>
    <w:rsid w:val="008414DC"/>
    <w:rsid w:val="00842638"/>
    <w:rsid w:val="0084375F"/>
    <w:rsid w:val="00843C8F"/>
    <w:rsid w:val="00845117"/>
    <w:rsid w:val="00850C67"/>
    <w:rsid w:val="00852645"/>
    <w:rsid w:val="0086085E"/>
    <w:rsid w:val="00861666"/>
    <w:rsid w:val="00861790"/>
    <w:rsid w:val="008623A2"/>
    <w:rsid w:val="0086335B"/>
    <w:rsid w:val="00864137"/>
    <w:rsid w:val="00871F12"/>
    <w:rsid w:val="0087306E"/>
    <w:rsid w:val="00873DFF"/>
    <w:rsid w:val="00877F77"/>
    <w:rsid w:val="00880FB5"/>
    <w:rsid w:val="0088218A"/>
    <w:rsid w:val="008826B2"/>
    <w:rsid w:val="00883A0E"/>
    <w:rsid w:val="0088425D"/>
    <w:rsid w:val="008851C2"/>
    <w:rsid w:val="00887DA3"/>
    <w:rsid w:val="00887FDE"/>
    <w:rsid w:val="008903F2"/>
    <w:rsid w:val="00891D12"/>
    <w:rsid w:val="00892C31"/>
    <w:rsid w:val="00893172"/>
    <w:rsid w:val="00893339"/>
    <w:rsid w:val="00896558"/>
    <w:rsid w:val="008965A5"/>
    <w:rsid w:val="00897E62"/>
    <w:rsid w:val="008A26AE"/>
    <w:rsid w:val="008A5A15"/>
    <w:rsid w:val="008A732B"/>
    <w:rsid w:val="008B004C"/>
    <w:rsid w:val="008B157E"/>
    <w:rsid w:val="008B17D1"/>
    <w:rsid w:val="008B1CAB"/>
    <w:rsid w:val="008B3B11"/>
    <w:rsid w:val="008C0F61"/>
    <w:rsid w:val="008C0FD3"/>
    <w:rsid w:val="008C6818"/>
    <w:rsid w:val="008C7FAB"/>
    <w:rsid w:val="008D0D83"/>
    <w:rsid w:val="008D2732"/>
    <w:rsid w:val="008D63C1"/>
    <w:rsid w:val="008D6D2A"/>
    <w:rsid w:val="008E4133"/>
    <w:rsid w:val="008E4996"/>
    <w:rsid w:val="008E617E"/>
    <w:rsid w:val="008E6EEB"/>
    <w:rsid w:val="008E7CDC"/>
    <w:rsid w:val="008F0BD1"/>
    <w:rsid w:val="008F1E8F"/>
    <w:rsid w:val="008F3E14"/>
    <w:rsid w:val="008F4C52"/>
    <w:rsid w:val="009063AF"/>
    <w:rsid w:val="00910FB5"/>
    <w:rsid w:val="009118AD"/>
    <w:rsid w:val="00913134"/>
    <w:rsid w:val="009140ED"/>
    <w:rsid w:val="009153F9"/>
    <w:rsid w:val="00921D43"/>
    <w:rsid w:val="009250DE"/>
    <w:rsid w:val="00930E5D"/>
    <w:rsid w:val="00932561"/>
    <w:rsid w:val="0093491D"/>
    <w:rsid w:val="00935E59"/>
    <w:rsid w:val="00937423"/>
    <w:rsid w:val="009410F6"/>
    <w:rsid w:val="00944B66"/>
    <w:rsid w:val="00954985"/>
    <w:rsid w:val="00955B84"/>
    <w:rsid w:val="0095609E"/>
    <w:rsid w:val="009574E6"/>
    <w:rsid w:val="00960C6E"/>
    <w:rsid w:val="00962135"/>
    <w:rsid w:val="00964078"/>
    <w:rsid w:val="00965538"/>
    <w:rsid w:val="00965F57"/>
    <w:rsid w:val="009675BB"/>
    <w:rsid w:val="009723B3"/>
    <w:rsid w:val="009725D7"/>
    <w:rsid w:val="00973BD0"/>
    <w:rsid w:val="00981727"/>
    <w:rsid w:val="0098369A"/>
    <w:rsid w:val="00983C60"/>
    <w:rsid w:val="00984BC1"/>
    <w:rsid w:val="00987348"/>
    <w:rsid w:val="009876A9"/>
    <w:rsid w:val="00991097"/>
    <w:rsid w:val="00991E93"/>
    <w:rsid w:val="009A1DCF"/>
    <w:rsid w:val="009A206D"/>
    <w:rsid w:val="009A3971"/>
    <w:rsid w:val="009A398A"/>
    <w:rsid w:val="009B5AF4"/>
    <w:rsid w:val="009C37A8"/>
    <w:rsid w:val="009C3C0B"/>
    <w:rsid w:val="009C5996"/>
    <w:rsid w:val="009C76B7"/>
    <w:rsid w:val="009D0BC2"/>
    <w:rsid w:val="009D3604"/>
    <w:rsid w:val="009D3E58"/>
    <w:rsid w:val="009D717C"/>
    <w:rsid w:val="009E221E"/>
    <w:rsid w:val="009E2696"/>
    <w:rsid w:val="009F4AA7"/>
    <w:rsid w:val="009F6E9C"/>
    <w:rsid w:val="00A0279A"/>
    <w:rsid w:val="00A03075"/>
    <w:rsid w:val="00A0508B"/>
    <w:rsid w:val="00A053BB"/>
    <w:rsid w:val="00A11C89"/>
    <w:rsid w:val="00A131E6"/>
    <w:rsid w:val="00A13810"/>
    <w:rsid w:val="00A14AD7"/>
    <w:rsid w:val="00A14ADE"/>
    <w:rsid w:val="00A1658C"/>
    <w:rsid w:val="00A16A09"/>
    <w:rsid w:val="00A206FE"/>
    <w:rsid w:val="00A22723"/>
    <w:rsid w:val="00A2542B"/>
    <w:rsid w:val="00A3000F"/>
    <w:rsid w:val="00A303C6"/>
    <w:rsid w:val="00A304D2"/>
    <w:rsid w:val="00A30831"/>
    <w:rsid w:val="00A32A11"/>
    <w:rsid w:val="00A34D66"/>
    <w:rsid w:val="00A366A3"/>
    <w:rsid w:val="00A37939"/>
    <w:rsid w:val="00A43D42"/>
    <w:rsid w:val="00A45278"/>
    <w:rsid w:val="00A525B9"/>
    <w:rsid w:val="00A54471"/>
    <w:rsid w:val="00A54C1B"/>
    <w:rsid w:val="00A56BD1"/>
    <w:rsid w:val="00A57B3C"/>
    <w:rsid w:val="00A64014"/>
    <w:rsid w:val="00A64E7D"/>
    <w:rsid w:val="00A66704"/>
    <w:rsid w:val="00A669F2"/>
    <w:rsid w:val="00A70BA2"/>
    <w:rsid w:val="00A70C6F"/>
    <w:rsid w:val="00A718CB"/>
    <w:rsid w:val="00A71EF1"/>
    <w:rsid w:val="00A75F8B"/>
    <w:rsid w:val="00A7759F"/>
    <w:rsid w:val="00A8172F"/>
    <w:rsid w:val="00A8508A"/>
    <w:rsid w:val="00A862BE"/>
    <w:rsid w:val="00A90974"/>
    <w:rsid w:val="00A91F04"/>
    <w:rsid w:val="00A95B42"/>
    <w:rsid w:val="00AA0039"/>
    <w:rsid w:val="00AA756B"/>
    <w:rsid w:val="00AB0343"/>
    <w:rsid w:val="00AB2758"/>
    <w:rsid w:val="00AB2D74"/>
    <w:rsid w:val="00AB4EBB"/>
    <w:rsid w:val="00AC5340"/>
    <w:rsid w:val="00AD2347"/>
    <w:rsid w:val="00AD37F4"/>
    <w:rsid w:val="00AD4457"/>
    <w:rsid w:val="00AD5075"/>
    <w:rsid w:val="00AD592C"/>
    <w:rsid w:val="00AD71BC"/>
    <w:rsid w:val="00AD7E19"/>
    <w:rsid w:val="00AE01F1"/>
    <w:rsid w:val="00AE0BEA"/>
    <w:rsid w:val="00AE2F51"/>
    <w:rsid w:val="00AE4A6A"/>
    <w:rsid w:val="00AE6279"/>
    <w:rsid w:val="00AF3213"/>
    <w:rsid w:val="00AF4991"/>
    <w:rsid w:val="00B02F21"/>
    <w:rsid w:val="00B039AC"/>
    <w:rsid w:val="00B05C3D"/>
    <w:rsid w:val="00B07669"/>
    <w:rsid w:val="00B07F3D"/>
    <w:rsid w:val="00B14606"/>
    <w:rsid w:val="00B156D0"/>
    <w:rsid w:val="00B220F6"/>
    <w:rsid w:val="00B233AA"/>
    <w:rsid w:val="00B23542"/>
    <w:rsid w:val="00B23FFE"/>
    <w:rsid w:val="00B33FE1"/>
    <w:rsid w:val="00B34393"/>
    <w:rsid w:val="00B35B3A"/>
    <w:rsid w:val="00B4145E"/>
    <w:rsid w:val="00B41676"/>
    <w:rsid w:val="00B44605"/>
    <w:rsid w:val="00B52170"/>
    <w:rsid w:val="00B52F1A"/>
    <w:rsid w:val="00B5364E"/>
    <w:rsid w:val="00B636E4"/>
    <w:rsid w:val="00B63B35"/>
    <w:rsid w:val="00B7409B"/>
    <w:rsid w:val="00B80664"/>
    <w:rsid w:val="00B81C8A"/>
    <w:rsid w:val="00B83539"/>
    <w:rsid w:val="00B84D3B"/>
    <w:rsid w:val="00B858CD"/>
    <w:rsid w:val="00B87102"/>
    <w:rsid w:val="00B9058B"/>
    <w:rsid w:val="00B91A99"/>
    <w:rsid w:val="00B93BAC"/>
    <w:rsid w:val="00B95E56"/>
    <w:rsid w:val="00B97AC9"/>
    <w:rsid w:val="00BB078C"/>
    <w:rsid w:val="00BC396B"/>
    <w:rsid w:val="00BC3E44"/>
    <w:rsid w:val="00BC5398"/>
    <w:rsid w:val="00BC617D"/>
    <w:rsid w:val="00BE31B0"/>
    <w:rsid w:val="00BE4857"/>
    <w:rsid w:val="00BF33B3"/>
    <w:rsid w:val="00BF4095"/>
    <w:rsid w:val="00BF6275"/>
    <w:rsid w:val="00BF7934"/>
    <w:rsid w:val="00BF7D63"/>
    <w:rsid w:val="00C00B6E"/>
    <w:rsid w:val="00C01FF9"/>
    <w:rsid w:val="00C06745"/>
    <w:rsid w:val="00C07E32"/>
    <w:rsid w:val="00C10900"/>
    <w:rsid w:val="00C1106C"/>
    <w:rsid w:val="00C12856"/>
    <w:rsid w:val="00C13020"/>
    <w:rsid w:val="00C153F9"/>
    <w:rsid w:val="00C15852"/>
    <w:rsid w:val="00C21490"/>
    <w:rsid w:val="00C23BAA"/>
    <w:rsid w:val="00C34BA8"/>
    <w:rsid w:val="00C42336"/>
    <w:rsid w:val="00C4340B"/>
    <w:rsid w:val="00C51536"/>
    <w:rsid w:val="00C546B2"/>
    <w:rsid w:val="00C62CC8"/>
    <w:rsid w:val="00C64702"/>
    <w:rsid w:val="00C64E80"/>
    <w:rsid w:val="00C67B2A"/>
    <w:rsid w:val="00C73E81"/>
    <w:rsid w:val="00C74A21"/>
    <w:rsid w:val="00C74C16"/>
    <w:rsid w:val="00C76952"/>
    <w:rsid w:val="00C801C8"/>
    <w:rsid w:val="00C819D8"/>
    <w:rsid w:val="00C82D23"/>
    <w:rsid w:val="00C873B0"/>
    <w:rsid w:val="00C925B9"/>
    <w:rsid w:val="00C9465D"/>
    <w:rsid w:val="00C95A1D"/>
    <w:rsid w:val="00C96012"/>
    <w:rsid w:val="00CA0217"/>
    <w:rsid w:val="00CA0454"/>
    <w:rsid w:val="00CA05CE"/>
    <w:rsid w:val="00CA0868"/>
    <w:rsid w:val="00CA1983"/>
    <w:rsid w:val="00CA4D02"/>
    <w:rsid w:val="00CA6FF6"/>
    <w:rsid w:val="00CA7B69"/>
    <w:rsid w:val="00CB15F0"/>
    <w:rsid w:val="00CB1BB1"/>
    <w:rsid w:val="00CB20A6"/>
    <w:rsid w:val="00CB230E"/>
    <w:rsid w:val="00CB2440"/>
    <w:rsid w:val="00CB3D23"/>
    <w:rsid w:val="00CB40C4"/>
    <w:rsid w:val="00CB74DF"/>
    <w:rsid w:val="00CC19A1"/>
    <w:rsid w:val="00CD2239"/>
    <w:rsid w:val="00CD2F74"/>
    <w:rsid w:val="00CD34F6"/>
    <w:rsid w:val="00CD5000"/>
    <w:rsid w:val="00CD5AE1"/>
    <w:rsid w:val="00CE7161"/>
    <w:rsid w:val="00CF24A2"/>
    <w:rsid w:val="00CF5A3D"/>
    <w:rsid w:val="00CF6719"/>
    <w:rsid w:val="00CF7DCD"/>
    <w:rsid w:val="00D01650"/>
    <w:rsid w:val="00D021AD"/>
    <w:rsid w:val="00D036AC"/>
    <w:rsid w:val="00D132B0"/>
    <w:rsid w:val="00D147C2"/>
    <w:rsid w:val="00D14BEE"/>
    <w:rsid w:val="00D1646B"/>
    <w:rsid w:val="00D16753"/>
    <w:rsid w:val="00D1739C"/>
    <w:rsid w:val="00D17B8F"/>
    <w:rsid w:val="00D200CA"/>
    <w:rsid w:val="00D23358"/>
    <w:rsid w:val="00D26085"/>
    <w:rsid w:val="00D3395E"/>
    <w:rsid w:val="00D357BB"/>
    <w:rsid w:val="00D465AB"/>
    <w:rsid w:val="00D5026D"/>
    <w:rsid w:val="00D56C90"/>
    <w:rsid w:val="00D56D54"/>
    <w:rsid w:val="00D71352"/>
    <w:rsid w:val="00D717F5"/>
    <w:rsid w:val="00D724A8"/>
    <w:rsid w:val="00D73152"/>
    <w:rsid w:val="00D74C7D"/>
    <w:rsid w:val="00D809E4"/>
    <w:rsid w:val="00D80E80"/>
    <w:rsid w:val="00D80E9D"/>
    <w:rsid w:val="00D80F24"/>
    <w:rsid w:val="00D8201B"/>
    <w:rsid w:val="00D84E12"/>
    <w:rsid w:val="00D8647C"/>
    <w:rsid w:val="00D879F4"/>
    <w:rsid w:val="00D9066B"/>
    <w:rsid w:val="00D9288E"/>
    <w:rsid w:val="00D93EE0"/>
    <w:rsid w:val="00DA072D"/>
    <w:rsid w:val="00DA0D07"/>
    <w:rsid w:val="00DA0FBF"/>
    <w:rsid w:val="00DA4022"/>
    <w:rsid w:val="00DA4843"/>
    <w:rsid w:val="00DA7CEC"/>
    <w:rsid w:val="00DB11D7"/>
    <w:rsid w:val="00DB16AF"/>
    <w:rsid w:val="00DB2696"/>
    <w:rsid w:val="00DB40FF"/>
    <w:rsid w:val="00DB59B3"/>
    <w:rsid w:val="00DB73FC"/>
    <w:rsid w:val="00DC0DD7"/>
    <w:rsid w:val="00DC26B1"/>
    <w:rsid w:val="00DC282B"/>
    <w:rsid w:val="00DC571D"/>
    <w:rsid w:val="00DC58B1"/>
    <w:rsid w:val="00DD0728"/>
    <w:rsid w:val="00DD76E8"/>
    <w:rsid w:val="00DD77E1"/>
    <w:rsid w:val="00DD7D9E"/>
    <w:rsid w:val="00DE191C"/>
    <w:rsid w:val="00DE2D3F"/>
    <w:rsid w:val="00DE3FFD"/>
    <w:rsid w:val="00DE5200"/>
    <w:rsid w:val="00DE7181"/>
    <w:rsid w:val="00DF0397"/>
    <w:rsid w:val="00DF130B"/>
    <w:rsid w:val="00DF2324"/>
    <w:rsid w:val="00DF55B1"/>
    <w:rsid w:val="00DF688C"/>
    <w:rsid w:val="00E0318A"/>
    <w:rsid w:val="00E06DBF"/>
    <w:rsid w:val="00E07F33"/>
    <w:rsid w:val="00E1079C"/>
    <w:rsid w:val="00E11C1F"/>
    <w:rsid w:val="00E1575C"/>
    <w:rsid w:val="00E176A9"/>
    <w:rsid w:val="00E17B53"/>
    <w:rsid w:val="00E22BF5"/>
    <w:rsid w:val="00E30618"/>
    <w:rsid w:val="00E3098C"/>
    <w:rsid w:val="00E31459"/>
    <w:rsid w:val="00E34239"/>
    <w:rsid w:val="00E34403"/>
    <w:rsid w:val="00E36509"/>
    <w:rsid w:val="00E3780C"/>
    <w:rsid w:val="00E37D3C"/>
    <w:rsid w:val="00E40DF9"/>
    <w:rsid w:val="00E427F7"/>
    <w:rsid w:val="00E42D9B"/>
    <w:rsid w:val="00E5034F"/>
    <w:rsid w:val="00E50B39"/>
    <w:rsid w:val="00E53EAE"/>
    <w:rsid w:val="00E63DBA"/>
    <w:rsid w:val="00E71836"/>
    <w:rsid w:val="00E7385E"/>
    <w:rsid w:val="00E77BC4"/>
    <w:rsid w:val="00E8019D"/>
    <w:rsid w:val="00E82C34"/>
    <w:rsid w:val="00E8411E"/>
    <w:rsid w:val="00E8598A"/>
    <w:rsid w:val="00E937AD"/>
    <w:rsid w:val="00E949CC"/>
    <w:rsid w:val="00E95149"/>
    <w:rsid w:val="00E972B4"/>
    <w:rsid w:val="00EA0A34"/>
    <w:rsid w:val="00EA5183"/>
    <w:rsid w:val="00EA5AEF"/>
    <w:rsid w:val="00EB1965"/>
    <w:rsid w:val="00EB24F2"/>
    <w:rsid w:val="00EB4B6E"/>
    <w:rsid w:val="00EC0E97"/>
    <w:rsid w:val="00EC2CB0"/>
    <w:rsid w:val="00EC4FA1"/>
    <w:rsid w:val="00EC603E"/>
    <w:rsid w:val="00ED1590"/>
    <w:rsid w:val="00ED34BD"/>
    <w:rsid w:val="00ED3E2A"/>
    <w:rsid w:val="00ED531A"/>
    <w:rsid w:val="00ED5599"/>
    <w:rsid w:val="00ED7808"/>
    <w:rsid w:val="00EE2974"/>
    <w:rsid w:val="00EE47BA"/>
    <w:rsid w:val="00EE4A9C"/>
    <w:rsid w:val="00EE790C"/>
    <w:rsid w:val="00EF0378"/>
    <w:rsid w:val="00EF2987"/>
    <w:rsid w:val="00F012C2"/>
    <w:rsid w:val="00F02F19"/>
    <w:rsid w:val="00F0406D"/>
    <w:rsid w:val="00F04200"/>
    <w:rsid w:val="00F045C4"/>
    <w:rsid w:val="00F04E50"/>
    <w:rsid w:val="00F075D5"/>
    <w:rsid w:val="00F10847"/>
    <w:rsid w:val="00F119A4"/>
    <w:rsid w:val="00F16A71"/>
    <w:rsid w:val="00F1795A"/>
    <w:rsid w:val="00F20CB5"/>
    <w:rsid w:val="00F23330"/>
    <w:rsid w:val="00F27F15"/>
    <w:rsid w:val="00F3005F"/>
    <w:rsid w:val="00F30274"/>
    <w:rsid w:val="00F30FD1"/>
    <w:rsid w:val="00F31412"/>
    <w:rsid w:val="00F31AAF"/>
    <w:rsid w:val="00F33F8B"/>
    <w:rsid w:val="00F342D5"/>
    <w:rsid w:val="00F43CEA"/>
    <w:rsid w:val="00F45C1A"/>
    <w:rsid w:val="00F476CA"/>
    <w:rsid w:val="00F51477"/>
    <w:rsid w:val="00F514FD"/>
    <w:rsid w:val="00F5164C"/>
    <w:rsid w:val="00F519B2"/>
    <w:rsid w:val="00F54EE6"/>
    <w:rsid w:val="00F5577A"/>
    <w:rsid w:val="00F56949"/>
    <w:rsid w:val="00F56952"/>
    <w:rsid w:val="00F6638A"/>
    <w:rsid w:val="00F6659B"/>
    <w:rsid w:val="00F70A03"/>
    <w:rsid w:val="00F72E6B"/>
    <w:rsid w:val="00F76E61"/>
    <w:rsid w:val="00F77E2B"/>
    <w:rsid w:val="00F90052"/>
    <w:rsid w:val="00F9209F"/>
    <w:rsid w:val="00F937F4"/>
    <w:rsid w:val="00F94B65"/>
    <w:rsid w:val="00F95F35"/>
    <w:rsid w:val="00FA1BD7"/>
    <w:rsid w:val="00FA1E72"/>
    <w:rsid w:val="00FA2AF1"/>
    <w:rsid w:val="00FA3B21"/>
    <w:rsid w:val="00FA5EC5"/>
    <w:rsid w:val="00FB0DD9"/>
    <w:rsid w:val="00FB19C3"/>
    <w:rsid w:val="00FB2291"/>
    <w:rsid w:val="00FB3875"/>
    <w:rsid w:val="00FB5ABE"/>
    <w:rsid w:val="00FB5E44"/>
    <w:rsid w:val="00FB6BCC"/>
    <w:rsid w:val="00FC1251"/>
    <w:rsid w:val="00FC1B10"/>
    <w:rsid w:val="00FC5193"/>
    <w:rsid w:val="00FC6276"/>
    <w:rsid w:val="00FD3026"/>
    <w:rsid w:val="00FD42CB"/>
    <w:rsid w:val="00FD4C7A"/>
    <w:rsid w:val="00FD6B9D"/>
    <w:rsid w:val="00FE073F"/>
    <w:rsid w:val="00FE7FE0"/>
    <w:rsid w:val="00FF36F2"/>
    <w:rsid w:val="00FF3B10"/>
    <w:rsid w:val="00FF455E"/>
    <w:rsid w:val="00FF47C4"/>
    <w:rsid w:val="00FF4FAE"/>
    <w:rsid w:val="00FF6268"/>
    <w:rsid w:val="024DB756"/>
    <w:rsid w:val="09155361"/>
    <w:rsid w:val="0BC78A2E"/>
    <w:rsid w:val="0D2801EA"/>
    <w:rsid w:val="1461EADF"/>
    <w:rsid w:val="1506AEA2"/>
    <w:rsid w:val="1561BBE1"/>
    <w:rsid w:val="1579BEC6"/>
    <w:rsid w:val="1880532F"/>
    <w:rsid w:val="1B9421D2"/>
    <w:rsid w:val="1E5EE66A"/>
    <w:rsid w:val="34E5746F"/>
    <w:rsid w:val="3BBA83B4"/>
    <w:rsid w:val="43207883"/>
    <w:rsid w:val="47117A21"/>
    <w:rsid w:val="49D6448B"/>
    <w:rsid w:val="4E52D48E"/>
    <w:rsid w:val="55DDE7BC"/>
    <w:rsid w:val="58B56118"/>
    <w:rsid w:val="5DC3E930"/>
    <w:rsid w:val="62A16375"/>
    <w:rsid w:val="638D26E6"/>
    <w:rsid w:val="6506AB84"/>
    <w:rsid w:val="68DC7A81"/>
    <w:rsid w:val="6C3A3B80"/>
    <w:rsid w:val="6E3824C5"/>
    <w:rsid w:val="702B7E78"/>
    <w:rsid w:val="7057984E"/>
    <w:rsid w:val="7AFAFD63"/>
    <w:rsid w:val="7B8EB0FC"/>
    <w:rsid w:val="7F4D68D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F24B4B"/>
  <w15:docId w15:val="{82F93F2C-BA99-465D-8725-4C96390C7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w:hAnsi="Arial" w:cs="Times New Roman"/>
        <w:lang w:val="en-AU" w:eastAsia="en-AU" w:bidi="ar-SA"/>
      </w:rPr>
    </w:rPrDefault>
    <w:pPrDefault>
      <w:pPr>
        <w:spacing w:before="180" w:after="180" w:line="280" w:lineRule="atLeast"/>
      </w:pPr>
    </w:pPrDefault>
  </w:docDefaults>
  <w:latentStyles w:defLockedState="1" w:defUIPriority="0" w:defSemiHidden="0" w:defUnhideWhenUsed="0" w:defQFormat="0" w:count="376">
    <w:lsdException w:name="Normal" w:locked="0" w:uiPriority="1" w:qFormat="1"/>
    <w:lsdException w:name="heading 1" w:locked="0" w:uiPriority="9" w:qFormat="1"/>
    <w:lsdException w:name="heading 2" w:locked="0" w:uiPriority="9" w:qFormat="1"/>
    <w:lsdException w:name="heading 3" w:locked="0" w:uiPriority="9" w:qFormat="1"/>
    <w:lsdException w:name="heading 4" w:locked="0" w:uiPriority="9" w:qFormat="1"/>
    <w:lsdException w:name="heading 5" w:locked="0" w:uiPriority="9" w:qFormat="1"/>
    <w:lsdException w:name="heading 6" w:uiPriority="9" w:qFormat="1"/>
    <w:lsdException w:name="heading 7" w:semiHidden="1" w:unhideWhenUsed="1" w:qFormat="1"/>
    <w:lsdException w:name="heading 8" w:semiHidden="1" w:unhideWhenUsed="1" w:qFormat="1"/>
    <w:lsdException w:name="heading 9" w:locked="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qFormat="1"/>
    <w:lsdException w:name="toc 5" w:locked="0" w:semiHidden="1" w:uiPriority="39" w:unhideWhenUsed="1" w:qFormat="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0" w:semiHidden="1" w:unhideWhenUsed="1" w:qFormat="1"/>
    <w:lsdException w:name="index heading" w:semiHidden="1" w:unhideWhenUsed="1"/>
    <w:lsdException w:name="caption" w:locked="0" w:semiHidden="1" w:unhideWhenUsed="1" w:qFormat="1"/>
    <w:lsdException w:name="table of figures" w:locked="0"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locked="0" w:semiHidden="1" w:uiPriority="1" w:unhideWhenUsed="1"/>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qFormat="1"/>
    <w:lsdException w:name="FollowedHyperlink" w:locked="0"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qFormat="1"/>
    <w:lsdException w:name="Subtle Reference" w:semiHidden="1" w:uiPriority="31"/>
    <w:lsdException w:name="Intense Reference" w:semiHidden="1" w:uiPriority="32" w:qFormat="1"/>
    <w:lsdException w:name="Book Title" w:semiHidden="1"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aliases w:val="N-DO NOT USE"/>
    <w:uiPriority w:val="1"/>
    <w:qFormat/>
    <w:rsid w:val="00CC19A1"/>
    <w:pPr>
      <w:widowControl w:val="0"/>
      <w:autoSpaceDE w:val="0"/>
      <w:autoSpaceDN w:val="0"/>
      <w:spacing w:before="0" w:after="0" w:line="240" w:lineRule="auto"/>
    </w:pPr>
    <w:rPr>
      <w:rFonts w:eastAsia="Arial" w:cs="Arial"/>
      <w:sz w:val="22"/>
      <w:szCs w:val="22"/>
      <w:lang w:bidi="en-AU"/>
    </w:rPr>
  </w:style>
  <w:style w:type="paragraph" w:styleId="Heading1">
    <w:name w:val="heading 1"/>
    <w:next w:val="BodyText"/>
    <w:link w:val="Heading1Char"/>
    <w:uiPriority w:val="9"/>
    <w:qFormat/>
    <w:rsid w:val="004D63C5"/>
    <w:pPr>
      <w:keepNext/>
      <w:keepLines/>
      <w:pageBreakBefore/>
      <w:numPr>
        <w:numId w:val="8"/>
      </w:numPr>
      <w:spacing w:before="0" w:after="120" w:line="240" w:lineRule="atLeast"/>
      <w:outlineLvl w:val="0"/>
    </w:pPr>
    <w:rPr>
      <w:rFonts w:cs="Arial"/>
      <w:b/>
      <w:color w:val="082E41"/>
      <w:spacing w:val="-6"/>
      <w:kern w:val="28"/>
      <w:sz w:val="44"/>
    </w:rPr>
  </w:style>
  <w:style w:type="paragraph" w:styleId="Heading2">
    <w:name w:val="heading 2"/>
    <w:basedOn w:val="Heading1"/>
    <w:next w:val="BodyText"/>
    <w:link w:val="Heading2Char"/>
    <w:uiPriority w:val="9"/>
    <w:qFormat/>
    <w:rsid w:val="004D63C5"/>
    <w:pPr>
      <w:pageBreakBefore w:val="0"/>
      <w:numPr>
        <w:ilvl w:val="1"/>
      </w:numPr>
      <w:spacing w:before="480"/>
      <w:outlineLvl w:val="1"/>
    </w:pPr>
    <w:rPr>
      <w:sz w:val="30"/>
      <w:szCs w:val="30"/>
    </w:rPr>
  </w:style>
  <w:style w:type="paragraph" w:styleId="Heading3">
    <w:name w:val="heading 3"/>
    <w:basedOn w:val="Heading2"/>
    <w:next w:val="BodyText"/>
    <w:link w:val="Heading3Char"/>
    <w:uiPriority w:val="9"/>
    <w:qFormat/>
    <w:rsid w:val="004D63C5"/>
    <w:pPr>
      <w:numPr>
        <w:ilvl w:val="2"/>
      </w:numPr>
      <w:outlineLvl w:val="2"/>
    </w:pPr>
    <w:rPr>
      <w:sz w:val="24"/>
    </w:rPr>
  </w:style>
  <w:style w:type="paragraph" w:styleId="Heading4">
    <w:name w:val="heading 4"/>
    <w:basedOn w:val="Heading3"/>
    <w:next w:val="BodyText"/>
    <w:link w:val="Heading4Char"/>
    <w:uiPriority w:val="9"/>
    <w:qFormat/>
    <w:rsid w:val="004D63C5"/>
    <w:pPr>
      <w:numPr>
        <w:ilvl w:val="3"/>
      </w:numPr>
      <w:spacing w:before="240" w:after="60"/>
      <w:outlineLvl w:val="3"/>
    </w:pPr>
    <w:rPr>
      <w:i/>
      <w:sz w:val="22"/>
    </w:rPr>
  </w:style>
  <w:style w:type="paragraph" w:styleId="Heading5">
    <w:name w:val="heading 5"/>
    <w:basedOn w:val="Heading4"/>
    <w:next w:val="BodyText"/>
    <w:link w:val="Heading5Char"/>
    <w:uiPriority w:val="9"/>
    <w:qFormat/>
    <w:rsid w:val="004D63C5"/>
    <w:pPr>
      <w:numPr>
        <w:ilvl w:val="4"/>
      </w:numPr>
      <w:outlineLvl w:val="4"/>
    </w:pPr>
    <w:rPr>
      <w:b w:val="0"/>
    </w:rPr>
  </w:style>
  <w:style w:type="paragraph" w:styleId="Heading6">
    <w:name w:val="heading 6"/>
    <w:basedOn w:val="Heading5"/>
    <w:next w:val="BodyText"/>
    <w:link w:val="Heading6Char"/>
    <w:uiPriority w:val="9"/>
    <w:semiHidden/>
    <w:qFormat/>
    <w:locked/>
    <w:rsid w:val="004D63C5"/>
    <w:pPr>
      <w:numPr>
        <w:ilvl w:val="5"/>
      </w:numPr>
      <w:outlineLvl w:val="5"/>
    </w:pPr>
    <w:rPr>
      <w:b/>
      <w:i w:val="0"/>
      <w:color w:val="FF0000"/>
      <w:sz w:val="19"/>
    </w:rPr>
  </w:style>
  <w:style w:type="paragraph" w:styleId="Heading7">
    <w:name w:val="heading 7"/>
    <w:basedOn w:val="Heading6"/>
    <w:next w:val="BodyText"/>
    <w:semiHidden/>
    <w:qFormat/>
    <w:locked/>
    <w:rsid w:val="004D63C5"/>
    <w:pPr>
      <w:numPr>
        <w:ilvl w:val="6"/>
      </w:numPr>
      <w:spacing w:line="220" w:lineRule="exact"/>
      <w:outlineLvl w:val="6"/>
    </w:pPr>
    <w:rPr>
      <w:rFonts w:ascii="Arial Bold" w:hAnsi="Arial Bold"/>
      <w:i/>
      <w:spacing w:val="10"/>
      <w:sz w:val="16"/>
    </w:rPr>
  </w:style>
  <w:style w:type="paragraph" w:styleId="Heading8">
    <w:name w:val="heading 8"/>
    <w:basedOn w:val="Heading7"/>
    <w:next w:val="BodyText"/>
    <w:semiHidden/>
    <w:qFormat/>
    <w:locked/>
    <w:rsid w:val="004D63C5"/>
    <w:pPr>
      <w:numPr>
        <w:ilvl w:val="7"/>
      </w:numPr>
      <w:outlineLvl w:val="7"/>
    </w:pPr>
    <w:rPr>
      <w:i w:val="0"/>
    </w:rPr>
  </w:style>
  <w:style w:type="paragraph" w:styleId="Heading9">
    <w:name w:val="heading 9"/>
    <w:aliases w:val="Heading Appendix 1"/>
    <w:basedOn w:val="Headingappendix1base"/>
    <w:next w:val="BodyText"/>
    <w:qFormat/>
    <w:rsid w:val="004D63C5"/>
    <w:pPr>
      <w:numPr>
        <w:numId w:val="9"/>
      </w:numPr>
      <w:spacing w:before="0" w:after="120" w:line="240" w:lineRule="atLeast"/>
      <w:outlineLvl w:val="8"/>
    </w:pPr>
    <w:rPr>
      <w:rFonts w:ascii="Arial Bold" w:hAnsi="Arial Bold"/>
      <w:b/>
      <w:color w:val="001D34" w:themeColor="text2"/>
      <w:spacing w:val="-6"/>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uiPriority w:val="1"/>
    <w:qFormat/>
    <w:rsid w:val="004D63C5"/>
    <w:pPr>
      <w:suppressAutoHyphens/>
      <w:spacing w:line="260" w:lineRule="atLeast"/>
    </w:pPr>
    <w:rPr>
      <w:rFonts w:cs="Arial"/>
      <w:sz w:val="19"/>
    </w:rPr>
  </w:style>
  <w:style w:type="paragraph" w:styleId="Footer">
    <w:name w:val="footer"/>
    <w:next w:val="BodyText"/>
    <w:link w:val="FooterChar"/>
    <w:qFormat/>
    <w:rsid w:val="004D63C5"/>
    <w:pPr>
      <w:pBdr>
        <w:top w:val="single" w:sz="2" w:space="2" w:color="auto"/>
      </w:pBdr>
      <w:spacing w:line="160" w:lineRule="atLeast"/>
      <w:mirrorIndents/>
    </w:pPr>
    <w:rPr>
      <w:rFonts w:ascii="Arial Bold" w:hAnsi="Arial Bold" w:cs="Arial"/>
      <w:b/>
      <w:sz w:val="16"/>
      <w:szCs w:val="16"/>
    </w:rPr>
  </w:style>
  <w:style w:type="paragraph" w:styleId="Header">
    <w:name w:val="header"/>
    <w:basedOn w:val="BodyText"/>
    <w:link w:val="HeaderChar"/>
    <w:locked/>
    <w:rsid w:val="004D63C5"/>
    <w:pPr>
      <w:spacing w:before="0" w:after="0"/>
    </w:pPr>
    <w:rPr>
      <w:rFonts w:ascii="Arial Bold" w:hAnsi="Arial Bold"/>
      <w:b/>
      <w:sz w:val="16"/>
      <w:szCs w:val="16"/>
    </w:rPr>
  </w:style>
  <w:style w:type="paragraph" w:customStyle="1" w:styleId="Record">
    <w:name w:val="Record #"/>
    <w:basedOn w:val="BodyText"/>
    <w:next w:val="DocumentTitle"/>
    <w:qFormat/>
    <w:rsid w:val="004D63C5"/>
    <w:pPr>
      <w:keepNext/>
      <w:spacing w:before="1680" w:after="0"/>
    </w:pPr>
    <w:rPr>
      <w:rFonts w:eastAsia="Times New Roman"/>
      <w:color w:val="001D34" w:themeColor="text2"/>
    </w:rPr>
  </w:style>
  <w:style w:type="character" w:styleId="FollowedHyperlink">
    <w:name w:val="FollowedHyperlink"/>
    <w:basedOn w:val="DefaultParagraphFont"/>
    <w:semiHidden/>
    <w:rsid w:val="004D63C5"/>
    <w:rPr>
      <w:color w:val="338597"/>
      <w:u w:val="none"/>
    </w:rPr>
  </w:style>
  <w:style w:type="paragraph" w:customStyle="1" w:styleId="DocumentTitle">
    <w:name w:val="Document Title"/>
    <w:next w:val="DocumentSubtitle"/>
    <w:qFormat/>
    <w:rsid w:val="004D63C5"/>
    <w:pPr>
      <w:keepNext/>
      <w:spacing w:before="2400" w:after="120" w:line="640" w:lineRule="exact"/>
      <w:outlineLvl w:val="0"/>
    </w:pPr>
    <w:rPr>
      <w:rFonts w:ascii="Arial Bold" w:eastAsia="Times New Roman" w:hAnsi="Arial Bold"/>
      <w:b/>
      <w:color w:val="082E41"/>
      <w:spacing w:val="-6"/>
      <w:sz w:val="60"/>
    </w:rPr>
  </w:style>
  <w:style w:type="paragraph" w:customStyle="1" w:styleId="Notes">
    <w:name w:val="Notes"/>
    <w:basedOn w:val="BodyText"/>
    <w:next w:val="BodyText"/>
    <w:qFormat/>
    <w:rsid w:val="004D63C5"/>
    <w:pPr>
      <w:numPr>
        <w:numId w:val="24"/>
      </w:numPr>
      <w:pBdr>
        <w:top w:val="single" w:sz="4" w:space="1" w:color="808080"/>
      </w:pBdr>
      <w:spacing w:before="0" w:after="0" w:line="160" w:lineRule="atLeast"/>
    </w:pPr>
    <w:rPr>
      <w:rFonts w:eastAsia="Times New Roman"/>
      <w:sz w:val="16"/>
    </w:rPr>
  </w:style>
  <w:style w:type="paragraph" w:styleId="CommentText">
    <w:name w:val="annotation text"/>
    <w:aliases w:val="CT-DO NOT USE"/>
    <w:next w:val="BodyText"/>
    <w:link w:val="CommentTextChar"/>
    <w:semiHidden/>
    <w:locked/>
    <w:rsid w:val="004D63C5"/>
    <w:rPr>
      <w:rFonts w:cs="Arial"/>
    </w:rPr>
  </w:style>
  <w:style w:type="character" w:customStyle="1" w:styleId="CommentTextChar">
    <w:name w:val="Comment Text Char"/>
    <w:aliases w:val="CT-DO NOT USE Char"/>
    <w:basedOn w:val="DefaultParagraphFont"/>
    <w:link w:val="CommentText"/>
    <w:semiHidden/>
    <w:rsid w:val="004D63C5"/>
    <w:rPr>
      <w:rFonts w:cs="Arial"/>
    </w:rPr>
  </w:style>
  <w:style w:type="paragraph" w:customStyle="1" w:styleId="ListBulletLevel1">
    <w:name w:val="List Bullet Level 1"/>
    <w:basedOn w:val="BodyText"/>
    <w:link w:val="ListBulletLevel1Char"/>
    <w:qFormat/>
    <w:rsid w:val="004D63C5"/>
    <w:pPr>
      <w:numPr>
        <w:numId w:val="15"/>
      </w:numPr>
      <w:spacing w:before="60" w:after="60"/>
    </w:pPr>
    <w:rPr>
      <w:rFonts w:eastAsia="Times New Roman"/>
    </w:rPr>
  </w:style>
  <w:style w:type="character" w:styleId="BookTitle">
    <w:name w:val="Book Title"/>
    <w:aliases w:val="BT-DO NOT USE"/>
    <w:uiPriority w:val="33"/>
    <w:semiHidden/>
    <w:locked/>
    <w:rsid w:val="004D63C5"/>
  </w:style>
  <w:style w:type="paragraph" w:customStyle="1" w:styleId="ListBulletLevel2">
    <w:name w:val="List Bullet Level 2"/>
    <w:basedOn w:val="ListBulletLevel1"/>
    <w:qFormat/>
    <w:rsid w:val="004D63C5"/>
    <w:pPr>
      <w:numPr>
        <w:numId w:val="16"/>
      </w:numPr>
      <w:spacing w:before="0"/>
    </w:pPr>
  </w:style>
  <w:style w:type="paragraph" w:customStyle="1" w:styleId="TableTitle">
    <w:name w:val="Table Title"/>
    <w:basedOn w:val="BodyText"/>
    <w:next w:val="BodyText"/>
    <w:qFormat/>
    <w:rsid w:val="004D63C5"/>
    <w:pPr>
      <w:keepNext/>
      <w:spacing w:before="360" w:after="120" w:line="220" w:lineRule="atLeast"/>
    </w:pPr>
    <w:rPr>
      <w:rFonts w:eastAsia="Times New Roman"/>
      <w:color w:val="082E41"/>
      <w:sz w:val="18"/>
      <w:szCs w:val="18"/>
    </w:rPr>
  </w:style>
  <w:style w:type="paragraph" w:customStyle="1" w:styleId="TableTextLeft">
    <w:name w:val="Table Text Left"/>
    <w:qFormat/>
    <w:rsid w:val="004D63C5"/>
    <w:pPr>
      <w:spacing w:before="20" w:after="20" w:line="180" w:lineRule="atLeast"/>
    </w:pPr>
    <w:rPr>
      <w:rFonts w:eastAsia="Times New Roman" w:cs="Arial"/>
      <w:sz w:val="18"/>
    </w:rPr>
  </w:style>
  <w:style w:type="paragraph" w:customStyle="1" w:styleId="Tableheadingleft">
    <w:name w:val="Table heading left"/>
    <w:next w:val="BodyText"/>
    <w:semiHidden/>
    <w:rsid w:val="004D63C5"/>
    <w:pPr>
      <w:spacing w:before="20" w:after="20" w:line="200" w:lineRule="atLeast"/>
    </w:pPr>
    <w:rPr>
      <w:rFonts w:ascii="Arial Bold" w:eastAsia="Times New Roman" w:hAnsi="Arial Bold" w:cs="Arial"/>
      <w:color w:val="FFFFFF"/>
      <w:sz w:val="18"/>
    </w:rPr>
  </w:style>
  <w:style w:type="paragraph" w:customStyle="1" w:styleId="References">
    <w:name w:val="References"/>
    <w:basedOn w:val="BodyText"/>
    <w:qFormat/>
    <w:rsid w:val="004D63C5"/>
    <w:pPr>
      <w:keepLines/>
      <w:spacing w:before="60" w:after="60"/>
      <w:ind w:left="284" w:hanging="284"/>
    </w:pPr>
    <w:rPr>
      <w:rFonts w:eastAsia="Times New Roman"/>
    </w:rPr>
  </w:style>
  <w:style w:type="character" w:styleId="CommentReference">
    <w:name w:val="annotation reference"/>
    <w:aliases w:val="CR-DO NOT USE"/>
    <w:semiHidden/>
    <w:locked/>
    <w:rsid w:val="004D63C5"/>
  </w:style>
  <w:style w:type="paragraph" w:styleId="EndnoteText">
    <w:name w:val="endnote text"/>
    <w:aliases w:val="ET-DO NOT USE"/>
    <w:semiHidden/>
    <w:locked/>
    <w:rsid w:val="004D63C5"/>
    <w:rPr>
      <w:rFonts w:cs="Arial"/>
    </w:rPr>
  </w:style>
  <w:style w:type="character" w:customStyle="1" w:styleId="HeaderChar">
    <w:name w:val="Header Char"/>
    <w:basedOn w:val="DefaultParagraphFont"/>
    <w:link w:val="Header"/>
    <w:rsid w:val="004D63C5"/>
    <w:rPr>
      <w:rFonts w:ascii="Arial Bold" w:hAnsi="Arial Bold" w:cs="Arial"/>
      <w:b/>
      <w:sz w:val="16"/>
      <w:szCs w:val="16"/>
    </w:rPr>
  </w:style>
  <w:style w:type="character" w:customStyle="1" w:styleId="BodyTextChar">
    <w:name w:val="Body Text Char"/>
    <w:basedOn w:val="DefaultParagraphFont"/>
    <w:link w:val="BodyText"/>
    <w:uiPriority w:val="1"/>
    <w:rsid w:val="004D63C5"/>
    <w:rPr>
      <w:rFonts w:cs="Arial"/>
      <w:sz w:val="19"/>
    </w:rPr>
  </w:style>
  <w:style w:type="character" w:styleId="Strong">
    <w:name w:val="Strong"/>
    <w:aliases w:val="St-DO NOT USE"/>
    <w:uiPriority w:val="22"/>
    <w:qFormat/>
    <w:locked/>
    <w:rsid w:val="004D63C5"/>
  </w:style>
  <w:style w:type="paragraph" w:styleId="TOC1">
    <w:name w:val="toc 1"/>
    <w:basedOn w:val="BodyText"/>
    <w:next w:val="BodyText"/>
    <w:autoRedefine/>
    <w:uiPriority w:val="39"/>
    <w:qFormat/>
    <w:rsid w:val="004D63C5"/>
    <w:pPr>
      <w:keepLines/>
      <w:tabs>
        <w:tab w:val="right" w:leader="dot" w:pos="9072"/>
      </w:tabs>
      <w:spacing w:before="120" w:after="0" w:line="200" w:lineRule="atLeast"/>
      <w:ind w:right="567"/>
    </w:pPr>
    <w:rPr>
      <w:rFonts w:ascii="Arial Bold" w:hAnsi="Arial Bold"/>
      <w:b/>
      <w:noProof/>
      <w:color w:val="082E41"/>
      <w:sz w:val="20"/>
    </w:rPr>
  </w:style>
  <w:style w:type="paragraph" w:styleId="TOC2">
    <w:name w:val="toc 2"/>
    <w:basedOn w:val="TOC1"/>
    <w:next w:val="BodyText"/>
    <w:autoRedefine/>
    <w:uiPriority w:val="39"/>
    <w:qFormat/>
    <w:rsid w:val="004D63C5"/>
    <w:pPr>
      <w:spacing w:before="60"/>
      <w:ind w:left="142"/>
    </w:pPr>
    <w:rPr>
      <w:rFonts w:ascii="Arial" w:hAnsi="Arial"/>
      <w:b w:val="0"/>
      <w:color w:val="auto"/>
    </w:rPr>
  </w:style>
  <w:style w:type="paragraph" w:styleId="TOC3">
    <w:name w:val="toc 3"/>
    <w:basedOn w:val="TOC2"/>
    <w:next w:val="BodyText"/>
    <w:autoRedefine/>
    <w:uiPriority w:val="39"/>
    <w:qFormat/>
    <w:rsid w:val="004D63C5"/>
    <w:pPr>
      <w:ind w:left="284"/>
    </w:pPr>
  </w:style>
  <w:style w:type="paragraph" w:styleId="TOC4">
    <w:name w:val="toc 4"/>
    <w:basedOn w:val="TOC3"/>
    <w:next w:val="BodyText"/>
    <w:autoRedefine/>
    <w:uiPriority w:val="39"/>
    <w:qFormat/>
    <w:rsid w:val="004D63C5"/>
    <w:pPr>
      <w:ind w:left="425"/>
    </w:pPr>
  </w:style>
  <w:style w:type="paragraph" w:styleId="BodyText3">
    <w:name w:val="Body Text 3"/>
    <w:aliases w:val="BT3-DO NOT USE"/>
    <w:basedOn w:val="BodyText"/>
    <w:link w:val="BodyText3Char"/>
    <w:semiHidden/>
    <w:locked/>
    <w:rsid w:val="004D63C5"/>
  </w:style>
  <w:style w:type="paragraph" w:customStyle="1" w:styleId="Heading1NoNumbers">
    <w:name w:val="Heading1 No Numbers"/>
    <w:next w:val="BodyText"/>
    <w:link w:val="Heading1NoNumbersChar"/>
    <w:qFormat/>
    <w:rsid w:val="004D63C5"/>
    <w:pPr>
      <w:keepNext/>
      <w:keepLines/>
      <w:pageBreakBefore/>
      <w:spacing w:before="0" w:after="120" w:line="240" w:lineRule="atLeast"/>
      <w:outlineLvl w:val="0"/>
    </w:pPr>
    <w:rPr>
      <w:rFonts w:cs="Arial"/>
      <w:b/>
      <w:color w:val="082E41"/>
      <w:spacing w:val="-6"/>
      <w:kern w:val="28"/>
      <w:sz w:val="44"/>
    </w:rPr>
  </w:style>
  <w:style w:type="paragraph" w:customStyle="1" w:styleId="FiguresImagesLeft">
    <w:name w:val="Figures &amp; Images Left"/>
    <w:basedOn w:val="BodyText"/>
    <w:next w:val="Caption"/>
    <w:link w:val="FiguresImagesLeftChar"/>
    <w:qFormat/>
    <w:rsid w:val="004D63C5"/>
    <w:pPr>
      <w:keepNext/>
      <w:spacing w:before="480" w:after="80" w:line="160" w:lineRule="atLeast"/>
    </w:pPr>
  </w:style>
  <w:style w:type="character" w:customStyle="1" w:styleId="FiguresImagesLeftChar">
    <w:name w:val="Figures &amp; Images Left Char"/>
    <w:basedOn w:val="BodyTextChar"/>
    <w:link w:val="FiguresImagesLeft"/>
    <w:rsid w:val="004D63C5"/>
    <w:rPr>
      <w:rFonts w:cs="Arial"/>
      <w:sz w:val="19"/>
    </w:rPr>
  </w:style>
  <w:style w:type="character" w:styleId="Hyperlink">
    <w:name w:val="Hyperlink"/>
    <w:uiPriority w:val="99"/>
    <w:qFormat/>
    <w:rsid w:val="004D63C5"/>
    <w:rPr>
      <w:color w:val="00667D" w:themeColor="text1"/>
    </w:rPr>
  </w:style>
  <w:style w:type="paragraph" w:styleId="TOC5">
    <w:name w:val="toc 5"/>
    <w:basedOn w:val="TOC4"/>
    <w:next w:val="BodyText"/>
    <w:autoRedefine/>
    <w:uiPriority w:val="39"/>
    <w:qFormat/>
    <w:rsid w:val="004D63C5"/>
    <w:pPr>
      <w:ind w:left="567"/>
    </w:pPr>
  </w:style>
  <w:style w:type="paragraph" w:customStyle="1" w:styleId="VersoPageInfo">
    <w:name w:val="Verso Page Info"/>
    <w:basedOn w:val="BodyText"/>
    <w:link w:val="VersoPageInfoChar"/>
    <w:qFormat/>
    <w:rsid w:val="004D63C5"/>
    <w:pPr>
      <w:spacing w:before="0"/>
    </w:pPr>
  </w:style>
  <w:style w:type="character" w:customStyle="1" w:styleId="Heading6Char">
    <w:name w:val="Heading 6 Char"/>
    <w:basedOn w:val="BodyTextChar"/>
    <w:link w:val="Heading6"/>
    <w:uiPriority w:val="9"/>
    <w:semiHidden/>
    <w:rsid w:val="004D63C5"/>
    <w:rPr>
      <w:rFonts w:cs="Arial"/>
      <w:b/>
      <w:color w:val="FF0000"/>
      <w:spacing w:val="-6"/>
      <w:kern w:val="28"/>
      <w:sz w:val="19"/>
      <w:szCs w:val="30"/>
    </w:rPr>
  </w:style>
  <w:style w:type="character" w:customStyle="1" w:styleId="VersoPageInfoChar">
    <w:name w:val="Verso Page Info Char"/>
    <w:basedOn w:val="BodyTextChar"/>
    <w:link w:val="VersoPageInfo"/>
    <w:rsid w:val="004D63C5"/>
    <w:rPr>
      <w:rFonts w:cs="Arial"/>
      <w:sz w:val="19"/>
    </w:rPr>
  </w:style>
  <w:style w:type="character" w:customStyle="1" w:styleId="ListBulletLevel1Char">
    <w:name w:val="List Bullet Level 1 Char"/>
    <w:basedOn w:val="BodyTextChar"/>
    <w:link w:val="ListBulletLevel1"/>
    <w:rsid w:val="004D63C5"/>
    <w:rPr>
      <w:rFonts w:eastAsia="Times New Roman" w:cs="Arial"/>
      <w:sz w:val="19"/>
    </w:rPr>
  </w:style>
  <w:style w:type="paragraph" w:styleId="TOCHeading">
    <w:name w:val="TOC Heading"/>
    <w:next w:val="BodyText"/>
    <w:uiPriority w:val="39"/>
    <w:qFormat/>
    <w:rsid w:val="004D63C5"/>
    <w:pPr>
      <w:keepNext/>
      <w:pageBreakBefore/>
      <w:spacing w:before="0" w:after="240" w:line="240" w:lineRule="atLeast"/>
    </w:pPr>
    <w:rPr>
      <w:rFonts w:ascii="Arial Bold" w:eastAsia="Times New Roman" w:hAnsi="Arial Bold"/>
      <w:b/>
      <w:color w:val="082E41"/>
      <w:spacing w:val="-6"/>
      <w:sz w:val="44"/>
    </w:rPr>
  </w:style>
  <w:style w:type="paragraph" w:styleId="Closing">
    <w:name w:val="Closing"/>
    <w:aliases w:val="C-DO NOT USE"/>
    <w:basedOn w:val="CommentSubject"/>
    <w:next w:val="BodyText"/>
    <w:semiHidden/>
    <w:locked/>
    <w:rsid w:val="004D63C5"/>
  </w:style>
  <w:style w:type="paragraph" w:styleId="Date">
    <w:name w:val="Date"/>
    <w:aliases w:val="D-DO NOT USE"/>
    <w:next w:val="BodyText"/>
    <w:semiHidden/>
    <w:locked/>
    <w:rsid w:val="004D63C5"/>
    <w:rPr>
      <w:rFonts w:cs="Arial"/>
    </w:rPr>
  </w:style>
  <w:style w:type="paragraph" w:styleId="E-mailSignature">
    <w:name w:val="E-mail Signature"/>
    <w:aliases w:val="EM-DO NOT USE"/>
    <w:next w:val="BodyText"/>
    <w:semiHidden/>
    <w:locked/>
    <w:rsid w:val="004D63C5"/>
    <w:rPr>
      <w:rFonts w:cs="Arial"/>
    </w:rPr>
  </w:style>
  <w:style w:type="paragraph" w:styleId="EnvelopeAddress">
    <w:name w:val="envelope address"/>
    <w:aliases w:val="EA-DO NOT USE"/>
    <w:next w:val="BodyText"/>
    <w:semiHidden/>
    <w:locked/>
    <w:rsid w:val="004D63C5"/>
    <w:rPr>
      <w:rFonts w:cs="Arial"/>
    </w:rPr>
  </w:style>
  <w:style w:type="paragraph" w:styleId="EnvelopeReturn">
    <w:name w:val="envelope return"/>
    <w:aliases w:val="ER-DO NOT USE"/>
    <w:next w:val="BodyText"/>
    <w:semiHidden/>
    <w:locked/>
    <w:rsid w:val="004D63C5"/>
    <w:rPr>
      <w:rFonts w:cs="Arial"/>
    </w:rPr>
  </w:style>
  <w:style w:type="paragraph" w:styleId="HTMLAddress">
    <w:name w:val="HTML Address"/>
    <w:aliases w:val="HAd-DO NOT USE"/>
    <w:next w:val="BodyText"/>
    <w:semiHidden/>
    <w:locked/>
    <w:rsid w:val="004D63C5"/>
    <w:rPr>
      <w:rFonts w:cs="Arial"/>
    </w:rPr>
  </w:style>
  <w:style w:type="paragraph" w:styleId="HTMLPreformatted">
    <w:name w:val="HTML Preformatted"/>
    <w:aliases w:val="HP-DO NOT USE"/>
    <w:next w:val="BodyText"/>
    <w:semiHidden/>
    <w:locked/>
    <w:rsid w:val="004D63C5"/>
    <w:rPr>
      <w:rFonts w:cs="Arial"/>
    </w:rPr>
  </w:style>
  <w:style w:type="paragraph" w:styleId="List">
    <w:name w:val="List"/>
    <w:basedOn w:val="BodyText"/>
    <w:next w:val="BodyText"/>
    <w:semiHidden/>
    <w:locked/>
    <w:rsid w:val="004D63C5"/>
    <w:pPr>
      <w:ind w:left="283" w:hanging="283"/>
    </w:pPr>
  </w:style>
  <w:style w:type="paragraph" w:styleId="List2">
    <w:name w:val="List 2"/>
    <w:basedOn w:val="List"/>
    <w:next w:val="BodyText"/>
    <w:semiHidden/>
    <w:locked/>
    <w:rsid w:val="004D63C5"/>
    <w:pPr>
      <w:ind w:left="566"/>
    </w:pPr>
  </w:style>
  <w:style w:type="paragraph" w:styleId="List3">
    <w:name w:val="List 3"/>
    <w:basedOn w:val="List2"/>
    <w:next w:val="BodyText"/>
    <w:semiHidden/>
    <w:locked/>
    <w:rsid w:val="004D63C5"/>
    <w:pPr>
      <w:ind w:left="849"/>
    </w:pPr>
  </w:style>
  <w:style w:type="paragraph" w:styleId="List4">
    <w:name w:val="List 4"/>
    <w:basedOn w:val="List3"/>
    <w:next w:val="BodyText"/>
    <w:semiHidden/>
    <w:locked/>
    <w:rsid w:val="004D63C5"/>
    <w:pPr>
      <w:ind w:left="1132"/>
    </w:pPr>
  </w:style>
  <w:style w:type="paragraph" w:styleId="List5">
    <w:name w:val="List 5"/>
    <w:basedOn w:val="List4"/>
    <w:next w:val="BodyText"/>
    <w:semiHidden/>
    <w:locked/>
    <w:rsid w:val="004D63C5"/>
    <w:pPr>
      <w:ind w:left="1415"/>
    </w:pPr>
  </w:style>
  <w:style w:type="paragraph" w:styleId="ListBullet">
    <w:name w:val="List Bullet"/>
    <w:basedOn w:val="BodyText"/>
    <w:next w:val="BodyText"/>
    <w:semiHidden/>
    <w:locked/>
    <w:rsid w:val="004D63C5"/>
    <w:pPr>
      <w:numPr>
        <w:numId w:val="10"/>
      </w:numPr>
    </w:pPr>
  </w:style>
  <w:style w:type="paragraph" w:styleId="ListBullet2">
    <w:name w:val="List Bullet 2"/>
    <w:basedOn w:val="ListBullet"/>
    <w:next w:val="BodyText"/>
    <w:semiHidden/>
    <w:locked/>
    <w:rsid w:val="004D63C5"/>
    <w:pPr>
      <w:numPr>
        <w:numId w:val="11"/>
      </w:numPr>
    </w:pPr>
  </w:style>
  <w:style w:type="paragraph" w:styleId="ListBullet3">
    <w:name w:val="List Bullet 3"/>
    <w:basedOn w:val="ListBullet2"/>
    <w:next w:val="BodyText"/>
    <w:semiHidden/>
    <w:locked/>
    <w:rsid w:val="004D63C5"/>
    <w:pPr>
      <w:numPr>
        <w:numId w:val="12"/>
      </w:numPr>
    </w:pPr>
  </w:style>
  <w:style w:type="paragraph" w:styleId="ListBullet4">
    <w:name w:val="List Bullet 4"/>
    <w:basedOn w:val="ListBullet3"/>
    <w:next w:val="BodyText"/>
    <w:semiHidden/>
    <w:locked/>
    <w:rsid w:val="004D63C5"/>
    <w:pPr>
      <w:numPr>
        <w:numId w:val="13"/>
      </w:numPr>
    </w:pPr>
  </w:style>
  <w:style w:type="paragraph" w:styleId="ListBullet5">
    <w:name w:val="List Bullet 5"/>
    <w:basedOn w:val="ListBullet4"/>
    <w:next w:val="BodyText"/>
    <w:semiHidden/>
    <w:locked/>
    <w:rsid w:val="004D63C5"/>
    <w:pPr>
      <w:numPr>
        <w:numId w:val="14"/>
      </w:numPr>
    </w:pPr>
  </w:style>
  <w:style w:type="paragraph" w:styleId="ListContinue">
    <w:name w:val="List Continue"/>
    <w:basedOn w:val="BodyText"/>
    <w:next w:val="BodyText"/>
    <w:semiHidden/>
    <w:locked/>
    <w:rsid w:val="004D63C5"/>
    <w:pPr>
      <w:ind w:left="283"/>
    </w:pPr>
  </w:style>
  <w:style w:type="paragraph" w:styleId="ListContinue2">
    <w:name w:val="List Continue 2"/>
    <w:basedOn w:val="ListContinue"/>
    <w:next w:val="BodyText"/>
    <w:semiHidden/>
    <w:locked/>
    <w:rsid w:val="004D63C5"/>
    <w:pPr>
      <w:ind w:left="566"/>
    </w:pPr>
  </w:style>
  <w:style w:type="paragraph" w:styleId="ListContinue3">
    <w:name w:val="List Continue 3"/>
    <w:basedOn w:val="ListContinue2"/>
    <w:next w:val="BodyText"/>
    <w:semiHidden/>
    <w:locked/>
    <w:rsid w:val="004D63C5"/>
    <w:pPr>
      <w:ind w:left="849"/>
    </w:pPr>
  </w:style>
  <w:style w:type="paragraph" w:styleId="ListContinue4">
    <w:name w:val="List Continue 4"/>
    <w:basedOn w:val="ListContinue3"/>
    <w:next w:val="BodyText"/>
    <w:semiHidden/>
    <w:locked/>
    <w:rsid w:val="004D63C5"/>
    <w:pPr>
      <w:ind w:left="1132"/>
    </w:pPr>
  </w:style>
  <w:style w:type="paragraph" w:styleId="ListContinue5">
    <w:name w:val="List Continue 5"/>
    <w:basedOn w:val="ListContinue4"/>
    <w:next w:val="BodyText"/>
    <w:semiHidden/>
    <w:locked/>
    <w:rsid w:val="004D63C5"/>
    <w:pPr>
      <w:ind w:left="1415"/>
    </w:pPr>
  </w:style>
  <w:style w:type="paragraph" w:styleId="ListNumber">
    <w:name w:val="List Number"/>
    <w:basedOn w:val="BodyText"/>
    <w:next w:val="BodyText"/>
    <w:semiHidden/>
    <w:locked/>
    <w:rsid w:val="004D63C5"/>
    <w:pPr>
      <w:numPr>
        <w:numId w:val="17"/>
      </w:numPr>
    </w:pPr>
  </w:style>
  <w:style w:type="paragraph" w:styleId="ListNumber2">
    <w:name w:val="List Number 2"/>
    <w:basedOn w:val="ListNumber"/>
    <w:next w:val="BodyText"/>
    <w:semiHidden/>
    <w:locked/>
    <w:rsid w:val="004D63C5"/>
    <w:pPr>
      <w:numPr>
        <w:numId w:val="18"/>
      </w:numPr>
    </w:pPr>
  </w:style>
  <w:style w:type="paragraph" w:styleId="ListNumber3">
    <w:name w:val="List Number 3"/>
    <w:basedOn w:val="ListNumber2"/>
    <w:next w:val="BodyText"/>
    <w:semiHidden/>
    <w:locked/>
    <w:rsid w:val="004D63C5"/>
    <w:pPr>
      <w:numPr>
        <w:numId w:val="19"/>
      </w:numPr>
    </w:pPr>
  </w:style>
  <w:style w:type="paragraph" w:styleId="ListNumber4">
    <w:name w:val="List Number 4"/>
    <w:basedOn w:val="ListNumber3"/>
    <w:next w:val="BodyText"/>
    <w:semiHidden/>
    <w:locked/>
    <w:rsid w:val="004D63C5"/>
    <w:pPr>
      <w:numPr>
        <w:numId w:val="20"/>
      </w:numPr>
    </w:pPr>
  </w:style>
  <w:style w:type="paragraph" w:styleId="ListNumber5">
    <w:name w:val="List Number 5"/>
    <w:basedOn w:val="ListNumber4"/>
    <w:next w:val="BodyText"/>
    <w:semiHidden/>
    <w:locked/>
    <w:rsid w:val="004D63C5"/>
    <w:pPr>
      <w:numPr>
        <w:numId w:val="21"/>
      </w:numPr>
    </w:pPr>
  </w:style>
  <w:style w:type="paragraph" w:styleId="MessageHeader">
    <w:name w:val="Message Header"/>
    <w:aliases w:val="MH-DO NOT USE"/>
    <w:semiHidden/>
    <w:locked/>
    <w:rsid w:val="004D63C5"/>
    <w:rPr>
      <w:rFonts w:cs="Arial"/>
    </w:rPr>
  </w:style>
  <w:style w:type="paragraph" w:styleId="NormalWeb">
    <w:name w:val="Normal (Web)"/>
    <w:aliases w:val="NW-DO NOT USE"/>
    <w:next w:val="BodyText"/>
    <w:uiPriority w:val="99"/>
    <w:semiHidden/>
    <w:locked/>
    <w:rsid w:val="004D63C5"/>
    <w:rPr>
      <w:rFonts w:cs="Arial"/>
    </w:rPr>
  </w:style>
  <w:style w:type="paragraph" w:styleId="NormalIndent">
    <w:name w:val="Normal Indent"/>
    <w:aliases w:val="NI-DO NOT USE"/>
    <w:next w:val="BodyText"/>
    <w:semiHidden/>
    <w:locked/>
    <w:rsid w:val="004D63C5"/>
    <w:rPr>
      <w:rFonts w:cs="Arial"/>
    </w:rPr>
  </w:style>
  <w:style w:type="paragraph" w:styleId="NoteHeading">
    <w:name w:val="Note Heading"/>
    <w:basedOn w:val="BodyText"/>
    <w:next w:val="BodyText"/>
    <w:semiHidden/>
    <w:locked/>
    <w:rsid w:val="004D63C5"/>
  </w:style>
  <w:style w:type="character" w:styleId="PageNumber">
    <w:name w:val="page number"/>
    <w:aliases w:val="P-DO NOT USE"/>
    <w:semiHidden/>
    <w:locked/>
    <w:rsid w:val="004D63C5"/>
  </w:style>
  <w:style w:type="paragraph" w:styleId="PlainText">
    <w:name w:val="Plain Text"/>
    <w:aliases w:val="PT-DO NOT USE"/>
    <w:semiHidden/>
    <w:locked/>
    <w:rsid w:val="004D63C5"/>
    <w:rPr>
      <w:rFonts w:cs="Arial"/>
    </w:rPr>
  </w:style>
  <w:style w:type="paragraph" w:styleId="Salutation">
    <w:name w:val="Salutation"/>
    <w:aliases w:val="Sa-DO NOT USE"/>
    <w:next w:val="BodyText"/>
    <w:semiHidden/>
    <w:locked/>
    <w:rsid w:val="004D63C5"/>
    <w:rPr>
      <w:rFonts w:cs="Arial"/>
    </w:rPr>
  </w:style>
  <w:style w:type="paragraph" w:styleId="Signature">
    <w:name w:val="Signature"/>
    <w:aliases w:val="Si-DO NOT USE"/>
    <w:next w:val="BodyText"/>
    <w:semiHidden/>
    <w:locked/>
    <w:rsid w:val="004D63C5"/>
    <w:rPr>
      <w:rFonts w:cs="Arial"/>
    </w:rPr>
  </w:style>
  <w:style w:type="paragraph" w:styleId="Subtitle">
    <w:name w:val="Subtitle"/>
    <w:aliases w:val="S-DO NOT USE"/>
    <w:next w:val="BodyText"/>
    <w:semiHidden/>
    <w:qFormat/>
    <w:locked/>
    <w:rsid w:val="004D63C5"/>
    <w:rPr>
      <w:rFonts w:cs="Arial"/>
    </w:rPr>
  </w:style>
  <w:style w:type="table" w:styleId="Table3Deffects1">
    <w:name w:val="Table 3D effects 1"/>
    <w:basedOn w:val="TableNormal"/>
    <w:semiHidden/>
    <w:locked/>
    <w:rsid w:val="004D63C5"/>
    <w:pPr>
      <w:spacing w:before="600" w:after="600"/>
      <w:jc w:val="righ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Title">
    <w:name w:val="Title"/>
    <w:aliases w:val="T-DO NOT USE"/>
    <w:next w:val="BodyText"/>
    <w:semiHidden/>
    <w:locked/>
    <w:rsid w:val="004D63C5"/>
    <w:rPr>
      <w:rFonts w:cs="Arial"/>
    </w:rPr>
  </w:style>
  <w:style w:type="character" w:customStyle="1" w:styleId="Heading1Char">
    <w:name w:val="Heading 1 Char"/>
    <w:basedOn w:val="DefaultParagraphFont"/>
    <w:link w:val="Heading1"/>
    <w:uiPriority w:val="9"/>
    <w:rsid w:val="004D63C5"/>
    <w:rPr>
      <w:rFonts w:cs="Arial"/>
      <w:b/>
      <w:color w:val="082E41"/>
      <w:spacing w:val="-6"/>
      <w:kern w:val="28"/>
      <w:sz w:val="44"/>
    </w:rPr>
  </w:style>
  <w:style w:type="character" w:customStyle="1" w:styleId="Heading1NoNumbersChar">
    <w:name w:val="Heading1 No Numbers Char"/>
    <w:basedOn w:val="Heading1Char"/>
    <w:link w:val="Heading1NoNumbers"/>
    <w:rsid w:val="004D63C5"/>
    <w:rPr>
      <w:rFonts w:cs="Arial"/>
      <w:b/>
      <w:color w:val="082E41"/>
      <w:spacing w:val="-6"/>
      <w:kern w:val="28"/>
      <w:sz w:val="44"/>
    </w:rPr>
  </w:style>
  <w:style w:type="paragraph" w:customStyle="1" w:styleId="Heading2NoNumbers">
    <w:name w:val="Heading2 No Numbers"/>
    <w:basedOn w:val="Heading1NoNumbers"/>
    <w:next w:val="BodyText"/>
    <w:link w:val="Heading2NoNumbersChar"/>
    <w:qFormat/>
    <w:rsid w:val="004D63C5"/>
    <w:pPr>
      <w:pageBreakBefore w:val="0"/>
      <w:numPr>
        <w:ilvl w:val="1"/>
      </w:numPr>
      <w:spacing w:before="480"/>
      <w:outlineLvl w:val="1"/>
    </w:pPr>
    <w:rPr>
      <w:sz w:val="30"/>
      <w:szCs w:val="28"/>
    </w:rPr>
  </w:style>
  <w:style w:type="paragraph" w:customStyle="1" w:styleId="Heading3NoNumbers">
    <w:name w:val="Heading3 No Numbers"/>
    <w:basedOn w:val="Heading2NoNumbers"/>
    <w:next w:val="BodyText"/>
    <w:link w:val="Heading3NoNumbersChar"/>
    <w:qFormat/>
    <w:rsid w:val="004D63C5"/>
    <w:pPr>
      <w:numPr>
        <w:ilvl w:val="2"/>
      </w:numPr>
      <w:contextualSpacing/>
      <w:outlineLvl w:val="2"/>
    </w:pPr>
    <w:rPr>
      <w:rFonts w:cs="Lucida Sans Unicode"/>
      <w:sz w:val="24"/>
      <w:szCs w:val="24"/>
    </w:rPr>
  </w:style>
  <w:style w:type="paragraph" w:customStyle="1" w:styleId="Heading4NoNumbers">
    <w:name w:val="Heading4 No Numbers"/>
    <w:basedOn w:val="Heading3NoNumbers"/>
    <w:next w:val="BodyText"/>
    <w:link w:val="Heading4NoNumbersChar"/>
    <w:qFormat/>
    <w:rsid w:val="004D63C5"/>
    <w:pPr>
      <w:numPr>
        <w:ilvl w:val="3"/>
      </w:numPr>
      <w:spacing w:before="240" w:after="60"/>
      <w:outlineLvl w:val="3"/>
    </w:pPr>
    <w:rPr>
      <w:i/>
      <w:sz w:val="22"/>
      <w:szCs w:val="22"/>
    </w:rPr>
  </w:style>
  <w:style w:type="paragraph" w:customStyle="1" w:styleId="Heading5NoNumbers">
    <w:name w:val="Heading5 No Numbers"/>
    <w:basedOn w:val="Heading4NoNumbers"/>
    <w:next w:val="BodyText"/>
    <w:qFormat/>
    <w:rsid w:val="004D63C5"/>
    <w:pPr>
      <w:numPr>
        <w:ilvl w:val="4"/>
      </w:numPr>
      <w:outlineLvl w:val="4"/>
    </w:pPr>
    <w:rPr>
      <w:b w:val="0"/>
    </w:rPr>
  </w:style>
  <w:style w:type="character" w:customStyle="1" w:styleId="Heading2Char">
    <w:name w:val="Heading 2 Char"/>
    <w:basedOn w:val="Heading1Char"/>
    <w:link w:val="Heading2"/>
    <w:uiPriority w:val="9"/>
    <w:rsid w:val="004D63C5"/>
    <w:rPr>
      <w:rFonts w:cs="Arial"/>
      <w:b/>
      <w:color w:val="082E41"/>
      <w:spacing w:val="-6"/>
      <w:kern w:val="28"/>
      <w:sz w:val="30"/>
      <w:szCs w:val="30"/>
    </w:rPr>
  </w:style>
  <w:style w:type="character" w:customStyle="1" w:styleId="Heading2NoNumbersChar">
    <w:name w:val="Heading2 No Numbers Char"/>
    <w:basedOn w:val="Heading1NoNumbersChar"/>
    <w:link w:val="Heading2NoNumbers"/>
    <w:rsid w:val="004D63C5"/>
    <w:rPr>
      <w:rFonts w:cs="Arial"/>
      <w:b/>
      <w:color w:val="082E41"/>
      <w:spacing w:val="-6"/>
      <w:kern w:val="28"/>
      <w:sz w:val="30"/>
      <w:szCs w:val="28"/>
    </w:rPr>
  </w:style>
  <w:style w:type="character" w:customStyle="1" w:styleId="Heading3NoNumbersChar">
    <w:name w:val="Heading3 No Numbers Char"/>
    <w:basedOn w:val="Heading2NoNumbersChar"/>
    <w:link w:val="Heading3NoNumbers"/>
    <w:rsid w:val="004D63C5"/>
    <w:rPr>
      <w:rFonts w:cs="Lucida Sans Unicode"/>
      <w:b/>
      <w:color w:val="082E41"/>
      <w:spacing w:val="-6"/>
      <w:kern w:val="28"/>
      <w:sz w:val="24"/>
      <w:szCs w:val="24"/>
    </w:rPr>
  </w:style>
  <w:style w:type="character" w:customStyle="1" w:styleId="Heading3Char">
    <w:name w:val="Heading 3 Char"/>
    <w:basedOn w:val="Heading2Char"/>
    <w:link w:val="Heading3"/>
    <w:uiPriority w:val="9"/>
    <w:rsid w:val="004D63C5"/>
    <w:rPr>
      <w:rFonts w:cs="Arial"/>
      <w:b/>
      <w:color w:val="082E41"/>
      <w:spacing w:val="-6"/>
      <w:kern w:val="28"/>
      <w:sz w:val="24"/>
      <w:szCs w:val="30"/>
    </w:rPr>
  </w:style>
  <w:style w:type="character" w:customStyle="1" w:styleId="Heading4Char">
    <w:name w:val="Heading 4 Char"/>
    <w:basedOn w:val="Heading3Char"/>
    <w:link w:val="Heading4"/>
    <w:uiPriority w:val="9"/>
    <w:rsid w:val="004D63C5"/>
    <w:rPr>
      <w:rFonts w:cs="Arial"/>
      <w:b/>
      <w:i/>
      <w:color w:val="082E41"/>
      <w:spacing w:val="-6"/>
      <w:kern w:val="28"/>
      <w:sz w:val="22"/>
      <w:szCs w:val="30"/>
    </w:rPr>
  </w:style>
  <w:style w:type="character" w:customStyle="1" w:styleId="Heading4NoNumbersChar">
    <w:name w:val="Heading4 No Numbers Char"/>
    <w:basedOn w:val="Heading4Char"/>
    <w:link w:val="Heading4NoNumbers"/>
    <w:rsid w:val="004D63C5"/>
    <w:rPr>
      <w:rFonts w:cs="Lucida Sans Unicode"/>
      <w:b/>
      <w:i/>
      <w:color w:val="082E41"/>
      <w:spacing w:val="-6"/>
      <w:kern w:val="28"/>
      <w:sz w:val="22"/>
      <w:szCs w:val="22"/>
    </w:rPr>
  </w:style>
  <w:style w:type="paragraph" w:styleId="TOC6">
    <w:name w:val="toc 6"/>
    <w:basedOn w:val="Normal"/>
    <w:next w:val="Normal"/>
    <w:autoRedefine/>
    <w:semiHidden/>
    <w:locked/>
    <w:rsid w:val="004D63C5"/>
    <w:pPr>
      <w:ind w:left="1050"/>
    </w:pPr>
  </w:style>
  <w:style w:type="paragraph" w:customStyle="1" w:styleId="ListNumberedLevel1">
    <w:name w:val="List Numbered Level 1"/>
    <w:basedOn w:val="BodyText"/>
    <w:link w:val="ListNumberedLevel1Char"/>
    <w:qFormat/>
    <w:rsid w:val="004D63C5"/>
    <w:pPr>
      <w:numPr>
        <w:numId w:val="22"/>
      </w:numPr>
      <w:spacing w:before="60" w:after="60"/>
    </w:pPr>
    <w:rPr>
      <w:rFonts w:eastAsia="Times New Roman"/>
    </w:rPr>
  </w:style>
  <w:style w:type="character" w:customStyle="1" w:styleId="ListNumberedLevel1Char">
    <w:name w:val="List Numbered Level 1 Char"/>
    <w:basedOn w:val="ListBulletLevel1Char"/>
    <w:link w:val="ListNumberedLevel1"/>
    <w:rsid w:val="004D63C5"/>
    <w:rPr>
      <w:rFonts w:eastAsia="Times New Roman" w:cs="Arial"/>
      <w:sz w:val="19"/>
    </w:rPr>
  </w:style>
  <w:style w:type="paragraph" w:customStyle="1" w:styleId="ListNumberedLevel2">
    <w:name w:val="List Numbered Level 2"/>
    <w:basedOn w:val="ListNumberedLevel1"/>
    <w:qFormat/>
    <w:rsid w:val="004D63C5"/>
    <w:pPr>
      <w:numPr>
        <w:numId w:val="23"/>
      </w:numPr>
      <w:spacing w:before="0"/>
    </w:pPr>
    <w:rPr>
      <w:rFonts w:eastAsia="Times"/>
    </w:rPr>
  </w:style>
  <w:style w:type="paragraph" w:styleId="TableofFigures">
    <w:name w:val="table of figures"/>
    <w:basedOn w:val="TOC1"/>
    <w:next w:val="BodyText"/>
    <w:semiHidden/>
    <w:qFormat/>
    <w:rsid w:val="004D63C5"/>
  </w:style>
  <w:style w:type="numbering" w:styleId="111111">
    <w:name w:val="Outline List 2"/>
    <w:basedOn w:val="NoList"/>
    <w:semiHidden/>
    <w:locked/>
    <w:rsid w:val="004D63C5"/>
    <w:pPr>
      <w:numPr>
        <w:numId w:val="1"/>
      </w:numPr>
    </w:pPr>
  </w:style>
  <w:style w:type="numbering" w:styleId="1ai">
    <w:name w:val="Outline List 1"/>
    <w:basedOn w:val="NoList"/>
    <w:semiHidden/>
    <w:locked/>
    <w:rsid w:val="004D63C5"/>
    <w:pPr>
      <w:numPr>
        <w:numId w:val="2"/>
      </w:numPr>
    </w:pPr>
  </w:style>
  <w:style w:type="numbering" w:styleId="ArticleSection">
    <w:name w:val="Outline List 3"/>
    <w:basedOn w:val="NoList"/>
    <w:semiHidden/>
    <w:locked/>
    <w:rsid w:val="004D63C5"/>
    <w:pPr>
      <w:numPr>
        <w:numId w:val="3"/>
      </w:numPr>
    </w:pPr>
  </w:style>
  <w:style w:type="character" w:styleId="Emphasis">
    <w:name w:val="Emphasis"/>
    <w:aliases w:val="E-DO NOT USE"/>
    <w:semiHidden/>
    <w:qFormat/>
    <w:locked/>
    <w:rsid w:val="004D63C5"/>
  </w:style>
  <w:style w:type="character" w:styleId="HTMLAcronym">
    <w:name w:val="HTML Acronym"/>
    <w:aliases w:val="HA-DO NOT USE"/>
    <w:semiHidden/>
    <w:locked/>
    <w:rsid w:val="004D63C5"/>
  </w:style>
  <w:style w:type="character" w:styleId="HTMLCite">
    <w:name w:val="HTML Cite"/>
    <w:aliases w:val="HCi-DO NOT USE"/>
    <w:semiHidden/>
    <w:locked/>
    <w:rsid w:val="004D63C5"/>
  </w:style>
  <w:style w:type="character" w:styleId="HTMLCode">
    <w:name w:val="HTML Code"/>
    <w:aliases w:val="HC-DO NOT USE"/>
    <w:semiHidden/>
    <w:locked/>
    <w:rsid w:val="004D63C5"/>
  </w:style>
  <w:style w:type="character" w:styleId="HTMLDefinition">
    <w:name w:val="HTML Definition"/>
    <w:aliases w:val="HD-DO NOT USE"/>
    <w:semiHidden/>
    <w:locked/>
    <w:rsid w:val="004D63C5"/>
  </w:style>
  <w:style w:type="character" w:styleId="HTMLKeyboard">
    <w:name w:val="HTML Keyboard"/>
    <w:aliases w:val="HK-DO NOT USE"/>
    <w:semiHidden/>
    <w:locked/>
    <w:rsid w:val="004D63C5"/>
  </w:style>
  <w:style w:type="character" w:styleId="HTMLSample">
    <w:name w:val="HTML Sample"/>
    <w:aliases w:val="HS-DO NOT USE"/>
    <w:semiHidden/>
    <w:locked/>
    <w:rsid w:val="004D63C5"/>
  </w:style>
  <w:style w:type="character" w:styleId="HTMLTypewriter">
    <w:name w:val="HTML Typewriter"/>
    <w:aliases w:val="HT-DO NOT USE"/>
    <w:semiHidden/>
    <w:locked/>
    <w:rsid w:val="004D63C5"/>
  </w:style>
  <w:style w:type="character" w:styleId="HTMLVariable">
    <w:name w:val="HTML Variable"/>
    <w:aliases w:val="HV-DO NOT USE"/>
    <w:semiHidden/>
    <w:locked/>
    <w:rsid w:val="004D63C5"/>
  </w:style>
  <w:style w:type="character" w:styleId="LineNumber">
    <w:name w:val="line number"/>
    <w:aliases w:val="LN-DO NOT USE"/>
    <w:semiHidden/>
    <w:locked/>
    <w:rsid w:val="004D63C5"/>
  </w:style>
  <w:style w:type="table" w:styleId="Table3Deffects2">
    <w:name w:val="Table 3D effects 2"/>
    <w:basedOn w:val="TableNormal"/>
    <w:semiHidden/>
    <w:locked/>
    <w:rsid w:val="004D63C5"/>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4D63C5"/>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4D63C5"/>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4D63C5"/>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4D63C5"/>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4D63C5"/>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4D63C5"/>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4D63C5"/>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4D63C5"/>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4D63C5"/>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4D63C5"/>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4D63C5"/>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4D63C5"/>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4D63C5"/>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4D63C5"/>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4D63C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locked/>
    <w:rsid w:val="004D63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locked/>
    <w:rsid w:val="004D63C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4D63C5"/>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4D63C5"/>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4D63C5"/>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4D63C5"/>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4D63C5"/>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4D63C5"/>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4D63C5"/>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4D63C5"/>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4D63C5"/>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4D63C5"/>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4D63C5"/>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4D63C5"/>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4D63C5"/>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4D63C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4D63C5"/>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4D63C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4D63C5"/>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4D63C5"/>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4D63C5"/>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4D63C5"/>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4D63C5"/>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4D63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locked/>
    <w:rsid w:val="004D63C5"/>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4D63C5"/>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4D63C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AHeaderRow">
    <w:name w:val="Table GA Header Row"/>
    <w:basedOn w:val="TableNormal"/>
    <w:rsid w:val="004D63C5"/>
    <w:pPr>
      <w:spacing w:before="20" w:after="20" w:line="200" w:lineRule="atLeast"/>
    </w:pPr>
    <w:rPr>
      <w:sz w:val="18"/>
    </w:rPr>
    <w:tblPr>
      <w:tblStyleRowBandSize w:val="1"/>
      <w:tblStyleColBandSize w:val="1"/>
      <w:tblInd w:w="57" w:type="dxa"/>
      <w:tblCellMar>
        <w:top w:w="57" w:type="dxa"/>
        <w:left w:w="57" w:type="dxa"/>
        <w:bottom w:w="28" w:type="dxa"/>
        <w:right w:w="57" w:type="dxa"/>
      </w:tblCellMar>
    </w:tblPr>
    <w:trPr>
      <w:cantSplit/>
    </w:trPr>
    <w:tcPr>
      <w:shd w:val="clear" w:color="auto" w:fill="FFFFFF" w:themeFill="background1"/>
      <w:tcMar>
        <w:top w:w="85" w:type="dxa"/>
        <w:left w:w="85" w:type="dxa"/>
        <w:bottom w:w="85" w:type="dxa"/>
        <w:right w:w="85" w:type="dxa"/>
      </w:tcMar>
    </w:tcPr>
    <w:tblStylePr w:type="firstRow">
      <w:pPr>
        <w:keepNext/>
        <w:wordWrap/>
        <w:spacing w:beforeLines="0" w:before="0" w:beforeAutospacing="0" w:afterLines="0" w:after="0" w:afterAutospacing="0" w:line="120" w:lineRule="atLeast"/>
        <w:jc w:val="left"/>
      </w:pPr>
      <w:rPr>
        <w:rFonts w:ascii="Arial" w:hAnsi="Arial"/>
        <w:b/>
        <w:color w:val="FFFFFF"/>
        <w:sz w:val="18"/>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il"/>
          <w:tr2bl w:val="nil"/>
        </w:tcBorders>
        <w:shd w:val="clear" w:color="auto" w:fill="006983"/>
      </w:tcPr>
    </w:tblStylePr>
    <w:tblStylePr w:type="band1Vert">
      <w:pPr>
        <w:wordWrap/>
        <w:jc w:val="left"/>
      </w:pPr>
    </w:tblStylePr>
    <w:tblStylePr w:type="band1Horz">
      <w:pPr>
        <w:wordWrap/>
        <w:spacing w:beforeLines="0" w:before="0" w:beforeAutospacing="0" w:afterLines="0" w:after="0" w:afterAutospacing="0" w:line="120" w:lineRule="atLeast"/>
        <w:jc w:val="left"/>
      </w:pPr>
      <w:rPr>
        <w:color w:val="auto"/>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E6ECEE"/>
      </w:tcPr>
    </w:tblStylePr>
    <w:tblStylePr w:type="band2Horz">
      <w:pPr>
        <w:wordWrap/>
        <w:spacing w:beforeLines="0" w:before="0" w:beforeAutospacing="0" w:afterLines="0" w:after="0" w:afterAutospacing="0" w:line="120" w:lineRule="atLeast"/>
      </w:pPr>
      <w:rPr>
        <w:color w:val="auto"/>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F6F8F9"/>
      </w:tcPr>
    </w:tblStylePr>
  </w:style>
  <w:style w:type="character" w:customStyle="1" w:styleId="Superscript">
    <w:name w:val="Superscript"/>
    <w:basedOn w:val="DefaultParagraphFont"/>
    <w:qFormat/>
    <w:rsid w:val="004D63C5"/>
    <w:rPr>
      <w:position w:val="0"/>
      <w:vertAlign w:val="superscript"/>
    </w:rPr>
  </w:style>
  <w:style w:type="character" w:customStyle="1" w:styleId="Subscript">
    <w:name w:val="Subscript"/>
    <w:basedOn w:val="DefaultParagraphFont"/>
    <w:qFormat/>
    <w:rsid w:val="004D63C5"/>
    <w:rPr>
      <w:position w:val="-4"/>
      <w:vertAlign w:val="subscript"/>
    </w:rPr>
  </w:style>
  <w:style w:type="character" w:customStyle="1" w:styleId="BodyText3Char">
    <w:name w:val="Body Text 3 Char"/>
    <w:aliases w:val="BT3-DO NOT USE Char"/>
    <w:basedOn w:val="DefaultParagraphFont"/>
    <w:link w:val="BodyText3"/>
    <w:semiHidden/>
    <w:rsid w:val="004D63C5"/>
    <w:rPr>
      <w:rFonts w:cs="Arial"/>
      <w:sz w:val="19"/>
    </w:rPr>
  </w:style>
  <w:style w:type="paragraph" w:styleId="BodyText2">
    <w:name w:val="Body Text 2"/>
    <w:aliases w:val="BT2-DO NOT USE"/>
    <w:basedOn w:val="Normal"/>
    <w:link w:val="BodyText2Char"/>
    <w:semiHidden/>
    <w:locked/>
    <w:rsid w:val="004D63C5"/>
    <w:pPr>
      <w:spacing w:after="120" w:line="480" w:lineRule="auto"/>
    </w:pPr>
  </w:style>
  <w:style w:type="character" w:customStyle="1" w:styleId="FooterChar">
    <w:name w:val="Footer Char"/>
    <w:basedOn w:val="DefaultParagraphFont"/>
    <w:link w:val="Footer"/>
    <w:rsid w:val="004D63C5"/>
    <w:rPr>
      <w:rFonts w:ascii="Arial Bold" w:hAnsi="Arial Bold" w:cs="Arial"/>
      <w:b/>
      <w:sz w:val="16"/>
      <w:szCs w:val="16"/>
    </w:rPr>
  </w:style>
  <w:style w:type="table" w:styleId="LightShading-Accent5">
    <w:name w:val="Light Shading Accent 5"/>
    <w:basedOn w:val="TableNormal"/>
    <w:uiPriority w:val="60"/>
    <w:locked/>
    <w:rsid w:val="004D63C5"/>
    <w:pPr>
      <w:spacing w:line="240" w:lineRule="auto"/>
    </w:pPr>
    <w:rPr>
      <w:color w:val="4D8393" w:themeColor="accent5" w:themeShade="BF"/>
    </w:rPr>
    <w:tblPr>
      <w:tblStyleRowBandSize w:val="1"/>
      <w:tblStyleColBandSize w:val="1"/>
      <w:tblBorders>
        <w:top w:val="single" w:sz="8" w:space="0" w:color="75A8B7" w:themeColor="accent5"/>
        <w:bottom w:val="single" w:sz="8" w:space="0" w:color="75A8B7" w:themeColor="accent5"/>
      </w:tblBorders>
    </w:tblPr>
    <w:tblStylePr w:type="firstRow">
      <w:pPr>
        <w:spacing w:before="0" w:after="0" w:line="240" w:lineRule="auto"/>
      </w:pPr>
      <w:rPr>
        <w:b/>
        <w:bCs/>
      </w:rPr>
      <w:tblPr/>
      <w:tcPr>
        <w:tcBorders>
          <w:top w:val="single" w:sz="8" w:space="0" w:color="75A8B7" w:themeColor="accent5"/>
          <w:left w:val="nil"/>
          <w:bottom w:val="single" w:sz="8" w:space="0" w:color="75A8B7" w:themeColor="accent5"/>
          <w:right w:val="nil"/>
          <w:insideH w:val="nil"/>
          <w:insideV w:val="nil"/>
        </w:tcBorders>
      </w:tcPr>
    </w:tblStylePr>
    <w:tblStylePr w:type="lastRow">
      <w:pPr>
        <w:spacing w:before="0" w:after="0" w:line="240" w:lineRule="auto"/>
      </w:pPr>
      <w:rPr>
        <w:b/>
        <w:bCs/>
      </w:rPr>
      <w:tblPr/>
      <w:tcPr>
        <w:tcBorders>
          <w:top w:val="single" w:sz="8" w:space="0" w:color="75A8B7" w:themeColor="accent5"/>
          <w:left w:val="nil"/>
          <w:bottom w:val="single" w:sz="8" w:space="0" w:color="75A8B7"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E9ED" w:themeFill="accent5" w:themeFillTint="3F"/>
      </w:tcPr>
    </w:tblStylePr>
    <w:tblStylePr w:type="band1Horz">
      <w:tblPr/>
      <w:tcPr>
        <w:tcBorders>
          <w:left w:val="nil"/>
          <w:right w:val="nil"/>
          <w:insideH w:val="nil"/>
          <w:insideV w:val="nil"/>
        </w:tcBorders>
        <w:shd w:val="clear" w:color="auto" w:fill="DCE9ED" w:themeFill="accent5" w:themeFillTint="3F"/>
      </w:tcPr>
    </w:tblStylePr>
  </w:style>
  <w:style w:type="table" w:styleId="LightShading-Accent1">
    <w:name w:val="Light Shading Accent 1"/>
    <w:basedOn w:val="TableNormal"/>
    <w:uiPriority w:val="60"/>
    <w:locked/>
    <w:rsid w:val="004D63C5"/>
    <w:pPr>
      <w:spacing w:line="240" w:lineRule="auto"/>
    </w:pPr>
    <w:rPr>
      <w:color w:val="225265" w:themeColor="accent1" w:themeShade="BF"/>
    </w:rPr>
    <w:tblPr>
      <w:tblStyleRowBandSize w:val="1"/>
      <w:tblStyleColBandSize w:val="1"/>
      <w:tblBorders>
        <w:top w:val="single" w:sz="8" w:space="0" w:color="2E6F88" w:themeColor="accent1"/>
        <w:bottom w:val="single" w:sz="8" w:space="0" w:color="2E6F88" w:themeColor="accent1"/>
      </w:tblBorders>
    </w:tblPr>
    <w:tblStylePr w:type="firstRow">
      <w:pPr>
        <w:spacing w:before="0" w:after="0" w:line="240" w:lineRule="auto"/>
      </w:pPr>
      <w:rPr>
        <w:b/>
        <w:bCs/>
      </w:rPr>
      <w:tblPr/>
      <w:tcPr>
        <w:tcBorders>
          <w:top w:val="single" w:sz="8" w:space="0" w:color="2E6F88" w:themeColor="accent1"/>
          <w:left w:val="nil"/>
          <w:bottom w:val="single" w:sz="8" w:space="0" w:color="2E6F88" w:themeColor="accent1"/>
          <w:right w:val="nil"/>
          <w:insideH w:val="nil"/>
          <w:insideV w:val="nil"/>
        </w:tcBorders>
      </w:tcPr>
    </w:tblStylePr>
    <w:tblStylePr w:type="lastRow">
      <w:pPr>
        <w:spacing w:before="0" w:after="0" w:line="240" w:lineRule="auto"/>
      </w:pPr>
      <w:rPr>
        <w:b/>
        <w:bCs/>
      </w:rPr>
      <w:tblPr/>
      <w:tcPr>
        <w:tcBorders>
          <w:top w:val="single" w:sz="8" w:space="0" w:color="2E6F88" w:themeColor="accent1"/>
          <w:left w:val="nil"/>
          <w:bottom w:val="single" w:sz="8" w:space="0" w:color="2E6F8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2DFEA" w:themeFill="accent1" w:themeFillTint="3F"/>
      </w:tcPr>
    </w:tblStylePr>
    <w:tblStylePr w:type="band1Horz">
      <w:tblPr/>
      <w:tcPr>
        <w:tcBorders>
          <w:left w:val="nil"/>
          <w:right w:val="nil"/>
          <w:insideH w:val="nil"/>
          <w:insideV w:val="nil"/>
        </w:tcBorders>
        <w:shd w:val="clear" w:color="auto" w:fill="C2DFEA" w:themeFill="accent1" w:themeFillTint="3F"/>
      </w:tcPr>
    </w:tblStylePr>
  </w:style>
  <w:style w:type="table" w:styleId="LightShading-Accent2">
    <w:name w:val="Light Shading Accent 2"/>
    <w:basedOn w:val="TableNormal"/>
    <w:uiPriority w:val="60"/>
    <w:locked/>
    <w:rsid w:val="004D63C5"/>
    <w:pPr>
      <w:spacing w:line="240" w:lineRule="auto"/>
    </w:pPr>
    <w:rPr>
      <w:color w:val="4D8393" w:themeColor="accent2" w:themeShade="BF"/>
    </w:rPr>
    <w:tblPr>
      <w:tblStyleRowBandSize w:val="1"/>
      <w:tblStyleColBandSize w:val="1"/>
      <w:tblBorders>
        <w:top w:val="single" w:sz="8" w:space="0" w:color="75A8B7" w:themeColor="accent2"/>
        <w:bottom w:val="single" w:sz="8" w:space="0" w:color="75A8B7" w:themeColor="accent2"/>
      </w:tblBorders>
    </w:tblPr>
    <w:tblStylePr w:type="firstRow">
      <w:pPr>
        <w:spacing w:before="0" w:after="0" w:line="240" w:lineRule="auto"/>
      </w:pPr>
      <w:rPr>
        <w:b/>
        <w:bCs/>
      </w:rPr>
      <w:tblPr/>
      <w:tcPr>
        <w:tcBorders>
          <w:top w:val="single" w:sz="8" w:space="0" w:color="75A8B7" w:themeColor="accent2"/>
          <w:left w:val="nil"/>
          <w:bottom w:val="single" w:sz="8" w:space="0" w:color="75A8B7" w:themeColor="accent2"/>
          <w:right w:val="nil"/>
          <w:insideH w:val="nil"/>
          <w:insideV w:val="nil"/>
        </w:tcBorders>
      </w:tcPr>
    </w:tblStylePr>
    <w:tblStylePr w:type="lastRow">
      <w:pPr>
        <w:spacing w:before="0" w:after="0" w:line="240" w:lineRule="auto"/>
      </w:pPr>
      <w:rPr>
        <w:b/>
        <w:bCs/>
      </w:rPr>
      <w:tblPr/>
      <w:tcPr>
        <w:tcBorders>
          <w:top w:val="single" w:sz="8" w:space="0" w:color="75A8B7" w:themeColor="accent2"/>
          <w:left w:val="nil"/>
          <w:bottom w:val="single" w:sz="8" w:space="0" w:color="75A8B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E9ED" w:themeFill="accent2" w:themeFillTint="3F"/>
      </w:tcPr>
    </w:tblStylePr>
    <w:tblStylePr w:type="band1Horz">
      <w:tblPr/>
      <w:tcPr>
        <w:tcBorders>
          <w:left w:val="nil"/>
          <w:right w:val="nil"/>
          <w:insideH w:val="nil"/>
          <w:insideV w:val="nil"/>
        </w:tcBorders>
        <w:shd w:val="clear" w:color="auto" w:fill="DCE9ED" w:themeFill="accent2" w:themeFillTint="3F"/>
      </w:tcPr>
    </w:tblStylePr>
  </w:style>
  <w:style w:type="table" w:styleId="LightShading-Accent3">
    <w:name w:val="Light Shading Accent 3"/>
    <w:basedOn w:val="TableNormal"/>
    <w:uiPriority w:val="60"/>
    <w:locked/>
    <w:rsid w:val="004D63C5"/>
    <w:pPr>
      <w:spacing w:line="240" w:lineRule="auto"/>
    </w:pPr>
    <w:rPr>
      <w:color w:val="649EAF" w:themeColor="accent3" w:themeShade="BF"/>
    </w:rPr>
    <w:tblPr>
      <w:tblStyleRowBandSize w:val="1"/>
      <w:tblStyleColBandSize w:val="1"/>
      <w:tblBorders>
        <w:top w:val="single" w:sz="8" w:space="0" w:color="A2C5CF" w:themeColor="accent3"/>
        <w:bottom w:val="single" w:sz="8" w:space="0" w:color="A2C5CF" w:themeColor="accent3"/>
      </w:tblBorders>
    </w:tblPr>
    <w:tblStylePr w:type="firstRow">
      <w:pPr>
        <w:spacing w:before="0" w:after="0" w:line="240" w:lineRule="auto"/>
      </w:pPr>
      <w:rPr>
        <w:b/>
        <w:bCs/>
      </w:rPr>
      <w:tblPr/>
      <w:tcPr>
        <w:tcBorders>
          <w:top w:val="single" w:sz="8" w:space="0" w:color="A2C5CF" w:themeColor="accent3"/>
          <w:left w:val="nil"/>
          <w:bottom w:val="single" w:sz="8" w:space="0" w:color="A2C5CF" w:themeColor="accent3"/>
          <w:right w:val="nil"/>
          <w:insideH w:val="nil"/>
          <w:insideV w:val="nil"/>
        </w:tcBorders>
      </w:tcPr>
    </w:tblStylePr>
    <w:tblStylePr w:type="lastRow">
      <w:pPr>
        <w:spacing w:before="0" w:after="0" w:line="240" w:lineRule="auto"/>
      </w:pPr>
      <w:rPr>
        <w:b/>
        <w:bCs/>
      </w:rPr>
      <w:tblPr/>
      <w:tcPr>
        <w:tcBorders>
          <w:top w:val="single" w:sz="8" w:space="0" w:color="A2C5CF" w:themeColor="accent3"/>
          <w:left w:val="nil"/>
          <w:bottom w:val="single" w:sz="8" w:space="0" w:color="A2C5C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F0F3" w:themeFill="accent3" w:themeFillTint="3F"/>
      </w:tcPr>
    </w:tblStylePr>
    <w:tblStylePr w:type="band1Horz">
      <w:tblPr/>
      <w:tcPr>
        <w:tcBorders>
          <w:left w:val="nil"/>
          <w:right w:val="nil"/>
          <w:insideH w:val="nil"/>
          <w:insideV w:val="nil"/>
        </w:tcBorders>
        <w:shd w:val="clear" w:color="auto" w:fill="E7F0F3" w:themeFill="accent3" w:themeFillTint="3F"/>
      </w:tcPr>
    </w:tblStylePr>
  </w:style>
  <w:style w:type="table" w:styleId="LightShading-Accent4">
    <w:name w:val="Light Shading Accent 4"/>
    <w:basedOn w:val="TableNormal"/>
    <w:uiPriority w:val="60"/>
    <w:locked/>
    <w:rsid w:val="004D63C5"/>
    <w:pPr>
      <w:spacing w:line="240" w:lineRule="auto"/>
    </w:pPr>
    <w:rPr>
      <w:color w:val="225265" w:themeColor="accent4" w:themeShade="BF"/>
    </w:rPr>
    <w:tblPr>
      <w:tblStyleRowBandSize w:val="1"/>
      <w:tblStyleColBandSize w:val="1"/>
      <w:tblBorders>
        <w:top w:val="single" w:sz="8" w:space="0" w:color="2E6F88" w:themeColor="accent4"/>
        <w:bottom w:val="single" w:sz="8" w:space="0" w:color="2E6F88" w:themeColor="accent4"/>
      </w:tblBorders>
    </w:tblPr>
    <w:tblStylePr w:type="firstRow">
      <w:pPr>
        <w:spacing w:before="0" w:after="0" w:line="240" w:lineRule="auto"/>
      </w:pPr>
      <w:rPr>
        <w:b/>
        <w:bCs/>
      </w:rPr>
      <w:tblPr/>
      <w:tcPr>
        <w:tcBorders>
          <w:top w:val="single" w:sz="8" w:space="0" w:color="2E6F88" w:themeColor="accent4"/>
          <w:left w:val="nil"/>
          <w:bottom w:val="single" w:sz="8" w:space="0" w:color="2E6F88" w:themeColor="accent4"/>
          <w:right w:val="nil"/>
          <w:insideH w:val="nil"/>
          <w:insideV w:val="nil"/>
        </w:tcBorders>
      </w:tcPr>
    </w:tblStylePr>
    <w:tblStylePr w:type="lastRow">
      <w:pPr>
        <w:spacing w:before="0" w:after="0" w:line="240" w:lineRule="auto"/>
      </w:pPr>
      <w:rPr>
        <w:b/>
        <w:bCs/>
      </w:rPr>
      <w:tblPr/>
      <w:tcPr>
        <w:tcBorders>
          <w:top w:val="single" w:sz="8" w:space="0" w:color="2E6F88" w:themeColor="accent4"/>
          <w:left w:val="nil"/>
          <w:bottom w:val="single" w:sz="8" w:space="0" w:color="2E6F8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2DFEA" w:themeFill="accent4" w:themeFillTint="3F"/>
      </w:tcPr>
    </w:tblStylePr>
    <w:tblStylePr w:type="band1Horz">
      <w:tblPr/>
      <w:tcPr>
        <w:tcBorders>
          <w:left w:val="nil"/>
          <w:right w:val="nil"/>
          <w:insideH w:val="nil"/>
          <w:insideV w:val="nil"/>
        </w:tcBorders>
        <w:shd w:val="clear" w:color="auto" w:fill="C2DFEA" w:themeFill="accent4" w:themeFillTint="3F"/>
      </w:tcPr>
    </w:tblStylePr>
  </w:style>
  <w:style w:type="table" w:styleId="LightShading">
    <w:name w:val="Light Shading"/>
    <w:basedOn w:val="TableNormal"/>
    <w:uiPriority w:val="60"/>
    <w:locked/>
    <w:rsid w:val="004D63C5"/>
    <w:pPr>
      <w:spacing w:line="240" w:lineRule="auto"/>
    </w:pPr>
    <w:rPr>
      <w:color w:val="004C5D" w:themeColor="text1" w:themeShade="BF"/>
    </w:rPr>
    <w:tblPr>
      <w:tblStyleRowBandSize w:val="1"/>
      <w:tblStyleColBandSize w:val="1"/>
      <w:tblBorders>
        <w:top w:val="single" w:sz="8" w:space="0" w:color="00667D" w:themeColor="text1"/>
        <w:bottom w:val="single" w:sz="8" w:space="0" w:color="00667D" w:themeColor="text1"/>
      </w:tblBorders>
    </w:tblPr>
    <w:tblStylePr w:type="firstRow">
      <w:pPr>
        <w:spacing w:before="0" w:after="0" w:line="240" w:lineRule="auto"/>
      </w:pPr>
      <w:rPr>
        <w:b/>
        <w:bCs/>
      </w:rPr>
      <w:tblPr/>
      <w:tcPr>
        <w:tcBorders>
          <w:top w:val="single" w:sz="8" w:space="0" w:color="00667D" w:themeColor="text1"/>
          <w:left w:val="nil"/>
          <w:bottom w:val="single" w:sz="8" w:space="0" w:color="00667D" w:themeColor="text1"/>
          <w:right w:val="nil"/>
          <w:insideH w:val="nil"/>
          <w:insideV w:val="nil"/>
        </w:tcBorders>
      </w:tcPr>
    </w:tblStylePr>
    <w:tblStylePr w:type="lastRow">
      <w:pPr>
        <w:spacing w:before="0" w:after="0" w:line="240" w:lineRule="auto"/>
      </w:pPr>
      <w:rPr>
        <w:b/>
        <w:bCs/>
      </w:rPr>
      <w:tblPr/>
      <w:tcPr>
        <w:tcBorders>
          <w:top w:val="single" w:sz="8" w:space="0" w:color="00667D" w:themeColor="text1"/>
          <w:left w:val="nil"/>
          <w:bottom w:val="single" w:sz="8" w:space="0" w:color="00667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FEDFF" w:themeFill="text1" w:themeFillTint="3F"/>
      </w:tcPr>
    </w:tblStylePr>
    <w:tblStylePr w:type="band1Horz">
      <w:tblPr/>
      <w:tcPr>
        <w:tcBorders>
          <w:left w:val="nil"/>
          <w:right w:val="nil"/>
          <w:insideH w:val="nil"/>
          <w:insideV w:val="nil"/>
        </w:tcBorders>
        <w:shd w:val="clear" w:color="auto" w:fill="9FEDFF" w:themeFill="text1" w:themeFillTint="3F"/>
      </w:tcPr>
    </w:tblStylePr>
  </w:style>
  <w:style w:type="table" w:styleId="MediumShading2-Accent4">
    <w:name w:val="Medium Shading 2 Accent 4"/>
    <w:basedOn w:val="TableNormal"/>
    <w:uiPriority w:val="64"/>
    <w:locked/>
    <w:rsid w:val="004D63C5"/>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6F88"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6F88" w:themeFill="accent4"/>
      </w:tcPr>
    </w:tblStylePr>
    <w:tblStylePr w:type="lastCol">
      <w:rPr>
        <w:b/>
        <w:bCs/>
        <w:color w:val="FFFFFF" w:themeColor="background1"/>
      </w:rPr>
      <w:tblPr/>
      <w:tcPr>
        <w:tcBorders>
          <w:left w:val="nil"/>
          <w:right w:val="nil"/>
          <w:insideH w:val="nil"/>
          <w:insideV w:val="nil"/>
        </w:tcBorders>
        <w:shd w:val="clear" w:color="auto" w:fill="2E6F88"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DocumentSubtitle">
    <w:name w:val="Document Subtitle"/>
    <w:basedOn w:val="DocumentTitle"/>
    <w:next w:val="Authors"/>
    <w:link w:val="DocumentSubtitleChar"/>
    <w:qFormat/>
    <w:rsid w:val="004D63C5"/>
    <w:pPr>
      <w:spacing w:before="0" w:after="840" w:line="240" w:lineRule="atLeast"/>
      <w:outlineLvl w:val="1"/>
    </w:pPr>
    <w:rPr>
      <w:rFonts w:ascii="Arial" w:hAnsi="Arial"/>
      <w:b w:val="0"/>
      <w:sz w:val="40"/>
      <w:szCs w:val="36"/>
    </w:rPr>
  </w:style>
  <w:style w:type="character" w:customStyle="1" w:styleId="DocumentSubtitleChar">
    <w:name w:val="Document Subtitle Char"/>
    <w:basedOn w:val="DefaultParagraphFont"/>
    <w:link w:val="DocumentSubtitle"/>
    <w:rsid w:val="004D63C5"/>
    <w:rPr>
      <w:rFonts w:eastAsia="Times New Roman"/>
      <w:color w:val="082E41"/>
      <w:spacing w:val="-6"/>
      <w:sz w:val="40"/>
      <w:szCs w:val="36"/>
    </w:rPr>
  </w:style>
  <w:style w:type="paragraph" w:styleId="Bibliography">
    <w:name w:val="Bibliography"/>
    <w:basedOn w:val="VersoPageInfo"/>
    <w:next w:val="BodyText"/>
    <w:uiPriority w:val="37"/>
    <w:locked/>
    <w:rsid w:val="004D63C5"/>
    <w:pPr>
      <w:pBdr>
        <w:top w:val="single" w:sz="4" w:space="1" w:color="808080"/>
        <w:left w:val="single" w:sz="4" w:space="4" w:color="808080"/>
        <w:bottom w:val="single" w:sz="4" w:space="1" w:color="808080"/>
        <w:right w:val="single" w:sz="4" w:space="4" w:color="808080"/>
      </w:pBdr>
      <w:spacing w:before="360" w:after="360"/>
    </w:pPr>
    <w:rPr>
      <w:rFonts w:eastAsia="Times New Roman"/>
    </w:rPr>
  </w:style>
  <w:style w:type="paragraph" w:styleId="Caption">
    <w:name w:val="caption"/>
    <w:next w:val="BodyText"/>
    <w:qFormat/>
    <w:rsid w:val="004D63C5"/>
    <w:pPr>
      <w:spacing w:before="240" w:after="480" w:line="220" w:lineRule="atLeast"/>
    </w:pPr>
    <w:rPr>
      <w:rFonts w:eastAsia="Times New Roman" w:cs="Arial"/>
      <w:color w:val="082E41"/>
      <w:sz w:val="18"/>
      <w:szCs w:val="18"/>
    </w:rPr>
  </w:style>
  <w:style w:type="paragraph" w:styleId="CommentSubject">
    <w:name w:val="annotation subject"/>
    <w:aliases w:val="CS-DO NOT USE"/>
    <w:link w:val="CommentSubjectChar"/>
    <w:semiHidden/>
    <w:locked/>
    <w:rsid w:val="004D63C5"/>
    <w:rPr>
      <w:rFonts w:cs="Arial"/>
    </w:rPr>
  </w:style>
  <w:style w:type="character" w:customStyle="1" w:styleId="CommentSubjectChar">
    <w:name w:val="Comment Subject Char"/>
    <w:aliases w:val="CS-DO NOT USE Char"/>
    <w:basedOn w:val="DefaultParagraphFont"/>
    <w:link w:val="CommentSubject"/>
    <w:semiHidden/>
    <w:rsid w:val="004D63C5"/>
    <w:rPr>
      <w:rFonts w:cs="Arial"/>
    </w:rPr>
  </w:style>
  <w:style w:type="paragraph" w:styleId="DocumentMap">
    <w:name w:val="Document Map"/>
    <w:aliases w:val="DM-DO NOT USE"/>
    <w:link w:val="DocumentMapChar"/>
    <w:semiHidden/>
    <w:locked/>
    <w:rsid w:val="004D63C5"/>
    <w:rPr>
      <w:rFonts w:cs="Arial"/>
    </w:rPr>
  </w:style>
  <w:style w:type="character" w:customStyle="1" w:styleId="DocumentMapChar">
    <w:name w:val="Document Map Char"/>
    <w:aliases w:val="DM-DO NOT USE Char"/>
    <w:basedOn w:val="DefaultParagraphFont"/>
    <w:link w:val="DocumentMap"/>
    <w:semiHidden/>
    <w:rsid w:val="004D63C5"/>
    <w:rPr>
      <w:rFonts w:cs="Arial"/>
    </w:rPr>
  </w:style>
  <w:style w:type="paragraph" w:styleId="FootnoteText">
    <w:name w:val="footnote text"/>
    <w:link w:val="FootnoteTextChar"/>
    <w:locked/>
    <w:rsid w:val="004D63C5"/>
    <w:pPr>
      <w:tabs>
        <w:tab w:val="left" w:pos="284"/>
      </w:tabs>
      <w:spacing w:before="30" w:after="0" w:line="240" w:lineRule="auto"/>
      <w:ind w:left="113" w:hanging="113"/>
    </w:pPr>
    <w:rPr>
      <w:rFonts w:cs="Arial"/>
      <w:position w:val="4"/>
      <w:sz w:val="16"/>
    </w:rPr>
  </w:style>
  <w:style w:type="character" w:customStyle="1" w:styleId="FootnoteTextChar">
    <w:name w:val="Footnote Text Char"/>
    <w:basedOn w:val="DefaultParagraphFont"/>
    <w:link w:val="FootnoteText"/>
    <w:rsid w:val="004D63C5"/>
    <w:rPr>
      <w:rFonts w:cs="Arial"/>
      <w:position w:val="4"/>
      <w:sz w:val="16"/>
    </w:rPr>
  </w:style>
  <w:style w:type="paragraph" w:styleId="Index1">
    <w:name w:val="index 1"/>
    <w:basedOn w:val="Normal"/>
    <w:next w:val="Normal"/>
    <w:autoRedefine/>
    <w:semiHidden/>
    <w:locked/>
    <w:rsid w:val="004D63C5"/>
    <w:pPr>
      <w:ind w:left="200" w:hanging="200"/>
    </w:pPr>
  </w:style>
  <w:style w:type="paragraph" w:styleId="Index2">
    <w:name w:val="index 2"/>
    <w:basedOn w:val="Normal"/>
    <w:next w:val="Normal"/>
    <w:autoRedefine/>
    <w:semiHidden/>
    <w:locked/>
    <w:rsid w:val="004D63C5"/>
    <w:pPr>
      <w:ind w:left="400" w:hanging="200"/>
    </w:pPr>
  </w:style>
  <w:style w:type="paragraph" w:styleId="Index3">
    <w:name w:val="index 3"/>
    <w:basedOn w:val="Normal"/>
    <w:next w:val="Normal"/>
    <w:autoRedefine/>
    <w:semiHidden/>
    <w:locked/>
    <w:rsid w:val="004D63C5"/>
    <w:pPr>
      <w:ind w:left="600" w:hanging="200"/>
    </w:pPr>
  </w:style>
  <w:style w:type="paragraph" w:styleId="Index4">
    <w:name w:val="index 4"/>
    <w:basedOn w:val="Normal"/>
    <w:next w:val="Normal"/>
    <w:autoRedefine/>
    <w:semiHidden/>
    <w:locked/>
    <w:rsid w:val="004D63C5"/>
    <w:pPr>
      <w:ind w:left="800" w:hanging="200"/>
    </w:pPr>
  </w:style>
  <w:style w:type="paragraph" w:styleId="Index5">
    <w:name w:val="index 5"/>
    <w:basedOn w:val="Normal"/>
    <w:next w:val="Normal"/>
    <w:autoRedefine/>
    <w:semiHidden/>
    <w:locked/>
    <w:rsid w:val="004D63C5"/>
    <w:pPr>
      <w:ind w:left="1000" w:hanging="200"/>
    </w:pPr>
  </w:style>
  <w:style w:type="paragraph" w:styleId="Index6">
    <w:name w:val="index 6"/>
    <w:basedOn w:val="Normal"/>
    <w:next w:val="Normal"/>
    <w:autoRedefine/>
    <w:semiHidden/>
    <w:locked/>
    <w:rsid w:val="004D63C5"/>
    <w:pPr>
      <w:ind w:left="1200" w:hanging="200"/>
    </w:pPr>
  </w:style>
  <w:style w:type="paragraph" w:styleId="Index7">
    <w:name w:val="index 7"/>
    <w:basedOn w:val="Normal"/>
    <w:next w:val="Normal"/>
    <w:autoRedefine/>
    <w:semiHidden/>
    <w:locked/>
    <w:rsid w:val="004D63C5"/>
    <w:pPr>
      <w:ind w:left="1400" w:hanging="200"/>
    </w:pPr>
  </w:style>
  <w:style w:type="paragraph" w:styleId="Index8">
    <w:name w:val="index 8"/>
    <w:basedOn w:val="Normal"/>
    <w:next w:val="Normal"/>
    <w:autoRedefine/>
    <w:semiHidden/>
    <w:locked/>
    <w:rsid w:val="004D63C5"/>
    <w:pPr>
      <w:ind w:left="1600" w:hanging="200"/>
    </w:pPr>
  </w:style>
  <w:style w:type="paragraph" w:styleId="Index9">
    <w:name w:val="index 9"/>
    <w:basedOn w:val="Normal"/>
    <w:next w:val="Normal"/>
    <w:autoRedefine/>
    <w:semiHidden/>
    <w:locked/>
    <w:rsid w:val="004D63C5"/>
    <w:pPr>
      <w:ind w:left="1800" w:hanging="200"/>
    </w:pPr>
  </w:style>
  <w:style w:type="paragraph" w:styleId="IndexHeading">
    <w:name w:val="index heading"/>
    <w:aliases w:val="IH-DO NOT USE"/>
    <w:basedOn w:val="IntenseQuote"/>
    <w:next w:val="Index1"/>
    <w:semiHidden/>
    <w:locked/>
    <w:rsid w:val="004D63C5"/>
  </w:style>
  <w:style w:type="paragraph" w:styleId="IntenseQuote">
    <w:name w:val="Intense Quote"/>
    <w:aliases w:val="IQ-DO NOT USE"/>
    <w:next w:val="Normal"/>
    <w:link w:val="IntenseQuoteChar"/>
    <w:uiPriority w:val="30"/>
    <w:semiHidden/>
    <w:qFormat/>
    <w:locked/>
    <w:rsid w:val="004D63C5"/>
    <w:rPr>
      <w:rFonts w:cs="Arial"/>
    </w:rPr>
  </w:style>
  <w:style w:type="character" w:customStyle="1" w:styleId="IntenseQuoteChar">
    <w:name w:val="Intense Quote Char"/>
    <w:aliases w:val="IQ-DO NOT USE Char"/>
    <w:basedOn w:val="DefaultParagraphFont"/>
    <w:link w:val="IntenseQuote"/>
    <w:uiPriority w:val="30"/>
    <w:semiHidden/>
    <w:rsid w:val="004D63C5"/>
    <w:rPr>
      <w:rFonts w:cs="Arial"/>
    </w:rPr>
  </w:style>
  <w:style w:type="paragraph" w:styleId="ListParagraph">
    <w:name w:val="List Paragraph"/>
    <w:aliases w:val="LP-DO NOT USE"/>
    <w:basedOn w:val="MacroText"/>
    <w:uiPriority w:val="34"/>
    <w:qFormat/>
    <w:locked/>
    <w:rsid w:val="004D63C5"/>
  </w:style>
  <w:style w:type="paragraph" w:styleId="MacroText">
    <w:name w:val="macro"/>
    <w:aliases w:val="MT-DO NOT USE"/>
    <w:basedOn w:val="MessageHeader"/>
    <w:link w:val="MacroTextChar"/>
    <w:semiHidden/>
    <w:locked/>
    <w:rsid w:val="004D63C5"/>
  </w:style>
  <w:style w:type="character" w:customStyle="1" w:styleId="MacroTextChar">
    <w:name w:val="Macro Text Char"/>
    <w:aliases w:val="MT-DO NOT USE Char"/>
    <w:basedOn w:val="DefaultParagraphFont"/>
    <w:link w:val="MacroText"/>
    <w:semiHidden/>
    <w:rsid w:val="004D63C5"/>
    <w:rPr>
      <w:rFonts w:cs="Arial"/>
    </w:rPr>
  </w:style>
  <w:style w:type="paragraph" w:styleId="NoSpacing">
    <w:name w:val="No Spacing"/>
    <w:aliases w:val="NS-DO NOT USE"/>
    <w:uiPriority w:val="1"/>
    <w:semiHidden/>
    <w:qFormat/>
    <w:locked/>
    <w:rsid w:val="004D63C5"/>
    <w:pPr>
      <w:spacing w:line="240" w:lineRule="auto"/>
    </w:pPr>
  </w:style>
  <w:style w:type="paragraph" w:styleId="Quote">
    <w:name w:val="Quote"/>
    <w:basedOn w:val="Equation"/>
    <w:next w:val="BodyText"/>
    <w:link w:val="QuoteChar"/>
    <w:uiPriority w:val="29"/>
    <w:qFormat/>
    <w:locked/>
    <w:rsid w:val="004D63C5"/>
    <w:pPr>
      <w:tabs>
        <w:tab w:val="clear" w:pos="9072"/>
      </w:tabs>
      <w:spacing w:before="480" w:after="480"/>
      <w:ind w:left="851" w:right="851"/>
    </w:pPr>
    <w:rPr>
      <w:i/>
    </w:rPr>
  </w:style>
  <w:style w:type="character" w:customStyle="1" w:styleId="QuoteChar">
    <w:name w:val="Quote Char"/>
    <w:basedOn w:val="DefaultParagraphFont"/>
    <w:link w:val="Quote"/>
    <w:uiPriority w:val="29"/>
    <w:rsid w:val="004D63C5"/>
    <w:rPr>
      <w:rFonts w:eastAsia="Times New Roman" w:cs="Arial"/>
      <w:i/>
      <w:sz w:val="19"/>
      <w:szCs w:val="24"/>
      <w:lang w:eastAsia="en-US"/>
    </w:rPr>
  </w:style>
  <w:style w:type="paragraph" w:styleId="TOAHeading">
    <w:name w:val="toa heading"/>
    <w:next w:val="Normal"/>
    <w:uiPriority w:val="99"/>
    <w:semiHidden/>
    <w:locked/>
    <w:rsid w:val="004D63C5"/>
    <w:pPr>
      <w:spacing w:before="120"/>
    </w:pPr>
    <w:rPr>
      <w:rFonts w:eastAsiaTheme="majorEastAsia" w:cstheme="majorBidi"/>
      <w:bCs/>
      <w:szCs w:val="24"/>
    </w:rPr>
  </w:style>
  <w:style w:type="paragraph" w:styleId="TOC7">
    <w:name w:val="toc 7"/>
    <w:basedOn w:val="Normal"/>
    <w:next w:val="Normal"/>
    <w:autoRedefine/>
    <w:semiHidden/>
    <w:locked/>
    <w:rsid w:val="004D63C5"/>
    <w:pPr>
      <w:spacing w:after="100"/>
      <w:ind w:left="1200"/>
    </w:pPr>
  </w:style>
  <w:style w:type="paragraph" w:styleId="TOC8">
    <w:name w:val="toc 8"/>
    <w:basedOn w:val="Normal"/>
    <w:next w:val="Normal"/>
    <w:autoRedefine/>
    <w:semiHidden/>
    <w:locked/>
    <w:rsid w:val="004D63C5"/>
    <w:pPr>
      <w:spacing w:after="100"/>
      <w:ind w:left="1400"/>
    </w:pPr>
  </w:style>
  <w:style w:type="paragraph" w:styleId="TOC9">
    <w:name w:val="toc 9"/>
    <w:basedOn w:val="Normal"/>
    <w:next w:val="Normal"/>
    <w:autoRedefine/>
    <w:semiHidden/>
    <w:locked/>
    <w:rsid w:val="004D63C5"/>
    <w:pPr>
      <w:spacing w:after="100"/>
      <w:ind w:left="1600"/>
    </w:pPr>
  </w:style>
  <w:style w:type="numbering" w:customStyle="1" w:styleId="GAMultilevelList">
    <w:name w:val="GA Multilevel List"/>
    <w:uiPriority w:val="99"/>
    <w:rsid w:val="004D63C5"/>
    <w:pPr>
      <w:numPr>
        <w:numId w:val="7"/>
      </w:numPr>
    </w:pPr>
  </w:style>
  <w:style w:type="paragraph" w:customStyle="1" w:styleId="Tableheadingcentred">
    <w:name w:val="Table heading centred"/>
    <w:basedOn w:val="Tableheadingleft"/>
    <w:next w:val="BodyText"/>
    <w:semiHidden/>
    <w:rsid w:val="004D63C5"/>
    <w:pPr>
      <w:jc w:val="center"/>
    </w:pPr>
  </w:style>
  <w:style w:type="paragraph" w:customStyle="1" w:styleId="Tableheadingright">
    <w:name w:val="Table heading right"/>
    <w:basedOn w:val="Tableheadingcentred"/>
    <w:next w:val="BodyText"/>
    <w:semiHidden/>
    <w:rsid w:val="004D63C5"/>
    <w:pPr>
      <w:jc w:val="right"/>
    </w:pPr>
  </w:style>
  <w:style w:type="paragraph" w:customStyle="1" w:styleId="TableTextCentred">
    <w:name w:val="Table Text Centred"/>
    <w:basedOn w:val="TableTextLeft"/>
    <w:qFormat/>
    <w:rsid w:val="004D63C5"/>
    <w:pPr>
      <w:jc w:val="center"/>
    </w:pPr>
  </w:style>
  <w:style w:type="paragraph" w:customStyle="1" w:styleId="TableTextRight">
    <w:name w:val="Table Text Right"/>
    <w:basedOn w:val="TableTextCentred"/>
    <w:qFormat/>
    <w:rsid w:val="004D63C5"/>
    <w:pPr>
      <w:jc w:val="right"/>
    </w:pPr>
  </w:style>
  <w:style w:type="character" w:customStyle="1" w:styleId="SubscriptItalic">
    <w:name w:val="Subscript Italic"/>
    <w:basedOn w:val="Subscript"/>
    <w:qFormat/>
    <w:rsid w:val="004D63C5"/>
    <w:rPr>
      <w:i/>
      <w:iCs/>
      <w:position w:val="-4"/>
      <w:vertAlign w:val="subscript"/>
    </w:rPr>
  </w:style>
  <w:style w:type="character" w:customStyle="1" w:styleId="SuperscriptItalic">
    <w:name w:val="Superscript Italic"/>
    <w:basedOn w:val="Superscript"/>
    <w:qFormat/>
    <w:rsid w:val="004D63C5"/>
    <w:rPr>
      <w:i/>
      <w:iCs/>
      <w:position w:val="0"/>
      <w:vertAlign w:val="superscript"/>
    </w:rPr>
  </w:style>
  <w:style w:type="table" w:customStyle="1" w:styleId="TableGANoBanding">
    <w:name w:val="Table GA NoBanding"/>
    <w:basedOn w:val="TableNormal"/>
    <w:rsid w:val="004D63C5"/>
    <w:pPr>
      <w:spacing w:before="20" w:after="20" w:line="200" w:lineRule="atLeast"/>
    </w:pPr>
    <w:rPr>
      <w:sz w:val="18"/>
    </w:rPr>
    <w:tblPr>
      <w:tblStyleRowBandSize w:val="1"/>
      <w:tblStyleColBandSize w:val="1"/>
      <w:tblInd w:w="0" w:type="nil"/>
      <w:tblBorders>
        <w:top w:val="single" w:sz="8" w:space="0" w:color="006983"/>
        <w:left w:val="single" w:sz="8" w:space="0" w:color="006983"/>
        <w:bottom w:val="single" w:sz="8" w:space="0" w:color="006983"/>
        <w:right w:val="single" w:sz="8" w:space="0" w:color="006983"/>
        <w:insideH w:val="single" w:sz="8" w:space="0" w:color="006983"/>
        <w:insideV w:val="single" w:sz="8" w:space="0" w:color="006983"/>
      </w:tblBorders>
      <w:tblCellMar>
        <w:top w:w="57" w:type="dxa"/>
        <w:left w:w="57" w:type="dxa"/>
        <w:bottom w:w="28" w:type="dxa"/>
        <w:right w:w="57" w:type="dxa"/>
      </w:tblCellMar>
    </w:tblPr>
    <w:tcPr>
      <w:shd w:val="clear" w:color="auto" w:fill="FFFFFF" w:themeFill="background1"/>
      <w:tcMar>
        <w:top w:w="85" w:type="dxa"/>
        <w:left w:w="85" w:type="dxa"/>
        <w:bottom w:w="85" w:type="dxa"/>
        <w:right w:w="85" w:type="dxa"/>
      </w:tcMar>
    </w:tcPr>
    <w:tblStylePr w:type="firstRow">
      <w:pPr>
        <w:wordWrap/>
        <w:spacing w:beforeLines="0" w:before="100" w:beforeAutospacing="1" w:afterLines="0" w:after="100" w:afterAutospacing="1" w:line="120" w:lineRule="atLeast"/>
        <w:jc w:val="left"/>
      </w:pPr>
      <w:rPr>
        <w:rFonts w:ascii="Arial" w:hAnsi="Arial" w:cs="Arial" w:hint="default"/>
        <w:b/>
        <w:color w:val="FFFFFF"/>
        <w:sz w:val="18"/>
        <w:szCs w:val="18"/>
      </w:rPr>
      <w:tblPr/>
      <w:tcPr>
        <w:tcBorders>
          <w:top w:val="single" w:sz="8" w:space="0" w:color="006983"/>
          <w:left w:val="single" w:sz="8" w:space="0" w:color="006983"/>
          <w:bottom w:val="single" w:sz="8" w:space="0" w:color="006983"/>
          <w:right w:val="single" w:sz="8" w:space="0" w:color="006983"/>
          <w:insideH w:val="single" w:sz="8" w:space="0" w:color="006983"/>
          <w:insideV w:val="single" w:sz="8" w:space="0" w:color="FFFFFF" w:themeColor="background1"/>
          <w:tl2br w:val="nil"/>
          <w:tr2bl w:val="nil"/>
        </w:tcBorders>
        <w:shd w:val="clear" w:color="auto" w:fill="006983"/>
      </w:tcPr>
    </w:tblStylePr>
    <w:tblStylePr w:type="band1Vert">
      <w:pPr>
        <w:wordWrap/>
        <w:jc w:val="left"/>
      </w:pPr>
    </w:tblStylePr>
    <w:tblStylePr w:type="band1Horz">
      <w:pPr>
        <w:wordWrap/>
        <w:spacing w:beforeLines="0" w:before="100" w:beforeAutospacing="1" w:afterLines="0" w:after="100" w:afterAutospacing="1" w:line="120" w:lineRule="atLeast"/>
        <w:jc w:val="left"/>
      </w:pPr>
      <w:rPr>
        <w:color w:val="auto"/>
      </w:rPr>
      <w:tblPr/>
      <w:tcPr>
        <w:shd w:val="clear" w:color="auto" w:fill="FFFFFF" w:themeFill="background1"/>
      </w:tcPr>
    </w:tblStylePr>
    <w:tblStylePr w:type="band2Horz">
      <w:pPr>
        <w:wordWrap/>
        <w:spacing w:beforeLines="0" w:before="100" w:beforeAutospacing="1" w:afterLines="0" w:after="100" w:afterAutospacing="1" w:line="120" w:lineRule="atLeast"/>
      </w:pPr>
      <w:rPr>
        <w:color w:val="auto"/>
      </w:rPr>
      <w:tblPr/>
      <w:tcPr>
        <w:shd w:val="clear" w:color="auto" w:fill="FFFFFF" w:themeFill="background1"/>
      </w:tcPr>
    </w:tblStylePr>
  </w:style>
  <w:style w:type="paragraph" w:customStyle="1" w:styleId="FiguresImagesCentred">
    <w:name w:val="Figures &amp; Images Centred"/>
    <w:basedOn w:val="FiguresImagesLeft"/>
    <w:next w:val="Caption"/>
    <w:qFormat/>
    <w:rsid w:val="004D63C5"/>
    <w:pPr>
      <w:jc w:val="center"/>
    </w:pPr>
  </w:style>
  <w:style w:type="paragraph" w:customStyle="1" w:styleId="Authors">
    <w:name w:val="Authors"/>
    <w:basedOn w:val="BodyText"/>
    <w:next w:val="FiguresImagesLeft"/>
    <w:qFormat/>
    <w:rsid w:val="004D63C5"/>
    <w:pPr>
      <w:spacing w:before="60" w:after="1920"/>
    </w:pPr>
    <w:rPr>
      <w:color w:val="001D34" w:themeColor="text2"/>
    </w:rPr>
  </w:style>
  <w:style w:type="table" w:styleId="MediumShading1">
    <w:name w:val="Medium Shading 1"/>
    <w:basedOn w:val="TableNormal"/>
    <w:uiPriority w:val="63"/>
    <w:locked/>
    <w:rsid w:val="004D63C5"/>
    <w:pPr>
      <w:spacing w:line="240" w:lineRule="auto"/>
    </w:pPr>
    <w:tblPr>
      <w:tblStyleRowBandSize w:val="1"/>
      <w:tblStyleColBandSize w:val="1"/>
      <w:tblBorders>
        <w:top w:val="single" w:sz="8" w:space="0" w:color="00B4DD" w:themeColor="text1" w:themeTint="BF"/>
        <w:left w:val="single" w:sz="8" w:space="0" w:color="00B4DD" w:themeColor="text1" w:themeTint="BF"/>
        <w:bottom w:val="single" w:sz="8" w:space="0" w:color="00B4DD" w:themeColor="text1" w:themeTint="BF"/>
        <w:right w:val="single" w:sz="8" w:space="0" w:color="00B4DD" w:themeColor="text1" w:themeTint="BF"/>
        <w:insideH w:val="single" w:sz="8" w:space="0" w:color="00B4DD" w:themeColor="text1" w:themeTint="BF"/>
      </w:tblBorders>
    </w:tblPr>
    <w:tblStylePr w:type="firstRow">
      <w:pPr>
        <w:spacing w:before="0" w:after="0" w:line="240" w:lineRule="auto"/>
      </w:pPr>
      <w:rPr>
        <w:b/>
        <w:bCs/>
        <w:color w:val="FFFFFF" w:themeColor="background1"/>
      </w:rPr>
      <w:tblPr/>
      <w:tcPr>
        <w:tcBorders>
          <w:top w:val="single" w:sz="8" w:space="0" w:color="00B4DD" w:themeColor="text1" w:themeTint="BF"/>
          <w:left w:val="single" w:sz="8" w:space="0" w:color="00B4DD" w:themeColor="text1" w:themeTint="BF"/>
          <w:bottom w:val="single" w:sz="8" w:space="0" w:color="00B4DD" w:themeColor="text1" w:themeTint="BF"/>
          <w:right w:val="single" w:sz="8" w:space="0" w:color="00B4DD" w:themeColor="text1" w:themeTint="BF"/>
          <w:insideH w:val="nil"/>
          <w:insideV w:val="nil"/>
        </w:tcBorders>
        <w:shd w:val="clear" w:color="auto" w:fill="00667D" w:themeFill="text1"/>
      </w:tcPr>
    </w:tblStylePr>
    <w:tblStylePr w:type="lastRow">
      <w:pPr>
        <w:spacing w:before="0" w:after="0" w:line="240" w:lineRule="auto"/>
      </w:pPr>
      <w:rPr>
        <w:b/>
        <w:bCs/>
      </w:rPr>
      <w:tblPr/>
      <w:tcPr>
        <w:tcBorders>
          <w:top w:val="double" w:sz="6" w:space="0" w:color="00B4DD" w:themeColor="text1" w:themeTint="BF"/>
          <w:left w:val="single" w:sz="8" w:space="0" w:color="00B4DD" w:themeColor="text1" w:themeTint="BF"/>
          <w:bottom w:val="single" w:sz="8" w:space="0" w:color="00B4DD" w:themeColor="text1" w:themeTint="BF"/>
          <w:right w:val="single" w:sz="8" w:space="0" w:color="00B4DD" w:themeColor="text1" w:themeTint="BF"/>
          <w:insideH w:val="nil"/>
          <w:insideV w:val="nil"/>
        </w:tcBorders>
      </w:tcPr>
    </w:tblStylePr>
    <w:tblStylePr w:type="firstCol">
      <w:rPr>
        <w:b/>
        <w:bCs/>
      </w:rPr>
    </w:tblStylePr>
    <w:tblStylePr w:type="lastCol">
      <w:rPr>
        <w:b/>
        <w:bCs/>
      </w:rPr>
    </w:tblStylePr>
    <w:tblStylePr w:type="band1Vert">
      <w:tblPr/>
      <w:tcPr>
        <w:shd w:val="clear" w:color="auto" w:fill="9FEDFF" w:themeFill="text1" w:themeFillTint="3F"/>
      </w:tcPr>
    </w:tblStylePr>
    <w:tblStylePr w:type="band1Horz">
      <w:tblPr/>
      <w:tcPr>
        <w:tcBorders>
          <w:insideH w:val="nil"/>
          <w:insideV w:val="nil"/>
        </w:tcBorders>
        <w:shd w:val="clear" w:color="auto" w:fill="9FEDFF" w:themeFill="text1" w:themeFillTint="3F"/>
      </w:tcPr>
    </w:tblStylePr>
    <w:tblStylePr w:type="band2Horz">
      <w:tblPr/>
      <w:tcPr>
        <w:tcBorders>
          <w:insideH w:val="nil"/>
          <w:insideV w:val="nil"/>
        </w:tcBorders>
      </w:tcPr>
    </w:tblStylePr>
  </w:style>
  <w:style w:type="table" w:styleId="MediumGrid2">
    <w:name w:val="Medium Grid 2"/>
    <w:basedOn w:val="TableNormal"/>
    <w:uiPriority w:val="68"/>
    <w:locked/>
    <w:rsid w:val="004D63C5"/>
    <w:pPr>
      <w:spacing w:line="240" w:lineRule="auto"/>
    </w:pPr>
    <w:rPr>
      <w:rFonts w:asciiTheme="majorHAnsi" w:eastAsiaTheme="majorEastAsia" w:hAnsiTheme="majorHAnsi" w:cstheme="majorBidi"/>
      <w:color w:val="00667D" w:themeColor="text1"/>
    </w:rPr>
    <w:tblPr>
      <w:tblStyleRowBandSize w:val="1"/>
      <w:tblStyleColBandSize w:val="1"/>
      <w:tblBorders>
        <w:top w:val="single" w:sz="8" w:space="0" w:color="00667D" w:themeColor="text1"/>
        <w:left w:val="single" w:sz="8" w:space="0" w:color="00667D" w:themeColor="text1"/>
        <w:bottom w:val="single" w:sz="8" w:space="0" w:color="00667D" w:themeColor="text1"/>
        <w:right w:val="single" w:sz="8" w:space="0" w:color="00667D" w:themeColor="text1"/>
        <w:insideH w:val="single" w:sz="8" w:space="0" w:color="00667D" w:themeColor="text1"/>
        <w:insideV w:val="single" w:sz="8" w:space="0" w:color="00667D" w:themeColor="text1"/>
      </w:tblBorders>
    </w:tblPr>
    <w:tcPr>
      <w:shd w:val="clear" w:color="auto" w:fill="9FEDFF" w:themeFill="text1" w:themeFillTint="3F"/>
    </w:tcPr>
    <w:tblStylePr w:type="firstRow">
      <w:rPr>
        <w:b/>
        <w:bCs/>
        <w:color w:val="00667D" w:themeColor="text1"/>
      </w:rPr>
      <w:tblPr/>
      <w:tcPr>
        <w:shd w:val="clear" w:color="auto" w:fill="D9F7FF" w:themeFill="text1" w:themeFillTint="19"/>
      </w:tcPr>
    </w:tblStylePr>
    <w:tblStylePr w:type="lastRow">
      <w:rPr>
        <w:b/>
        <w:bCs/>
        <w:color w:val="00667D" w:themeColor="text1"/>
      </w:rPr>
      <w:tblPr/>
      <w:tcPr>
        <w:tcBorders>
          <w:top w:val="single" w:sz="12" w:space="0" w:color="00667D" w:themeColor="text1"/>
          <w:left w:val="nil"/>
          <w:bottom w:val="nil"/>
          <w:right w:val="nil"/>
          <w:insideH w:val="nil"/>
          <w:insideV w:val="nil"/>
        </w:tcBorders>
        <w:shd w:val="clear" w:color="auto" w:fill="FFFFFF" w:themeFill="background1"/>
      </w:tcPr>
    </w:tblStylePr>
    <w:tblStylePr w:type="firstCol">
      <w:rPr>
        <w:b/>
        <w:bCs/>
        <w:color w:val="00667D"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667D" w:themeColor="text1"/>
      </w:rPr>
      <w:tblPr/>
      <w:tcPr>
        <w:tcBorders>
          <w:top w:val="nil"/>
          <w:left w:val="nil"/>
          <w:bottom w:val="nil"/>
          <w:right w:val="nil"/>
          <w:insideH w:val="nil"/>
          <w:insideV w:val="nil"/>
        </w:tcBorders>
        <w:shd w:val="clear" w:color="auto" w:fill="B2F0FF" w:themeFill="text1" w:themeFillTint="33"/>
      </w:tcPr>
    </w:tblStylePr>
    <w:tblStylePr w:type="band1Vert">
      <w:tblPr/>
      <w:tcPr>
        <w:shd w:val="clear" w:color="auto" w:fill="3FDBFF" w:themeFill="text1" w:themeFillTint="7F"/>
      </w:tcPr>
    </w:tblStylePr>
    <w:tblStylePr w:type="band1Horz">
      <w:tblPr/>
      <w:tcPr>
        <w:tcBorders>
          <w:insideH w:val="single" w:sz="6" w:space="0" w:color="00667D" w:themeColor="text1"/>
          <w:insideV w:val="single" w:sz="6" w:space="0" w:color="00667D" w:themeColor="text1"/>
        </w:tcBorders>
        <w:shd w:val="clear" w:color="auto" w:fill="3FDBFF" w:themeFill="text1" w:themeFillTint="7F"/>
      </w:tcPr>
    </w:tblStylePr>
    <w:tblStylePr w:type="nwCell">
      <w:tblPr/>
      <w:tcPr>
        <w:shd w:val="clear" w:color="auto" w:fill="FFFFFF" w:themeFill="background1"/>
      </w:tcPr>
    </w:tblStylePr>
  </w:style>
  <w:style w:type="table" w:customStyle="1" w:styleId="TableGANoHeaderNoBanding">
    <w:name w:val="Table GA NoHeader NoBanding"/>
    <w:basedOn w:val="TableNormal"/>
    <w:rsid w:val="004D63C5"/>
    <w:pPr>
      <w:spacing w:before="20" w:after="20" w:line="200" w:lineRule="atLeast"/>
    </w:pPr>
    <w:rPr>
      <w:sz w:val="18"/>
    </w:rPr>
    <w:tblPr>
      <w:tblStyleRowBandSize w:val="1"/>
      <w:tblStyleColBandSize w:val="1"/>
      <w:tblInd w:w="0" w:type="nil"/>
      <w:tblBorders>
        <w:top w:val="single" w:sz="8" w:space="0" w:color="006983"/>
        <w:left w:val="single" w:sz="8" w:space="0" w:color="006983"/>
        <w:bottom w:val="single" w:sz="8" w:space="0" w:color="006983"/>
        <w:right w:val="single" w:sz="8" w:space="0" w:color="006983"/>
        <w:insideH w:val="single" w:sz="8" w:space="0" w:color="006983"/>
        <w:insideV w:val="single" w:sz="8" w:space="0" w:color="006983"/>
      </w:tblBorders>
      <w:tblCellMar>
        <w:top w:w="57" w:type="dxa"/>
        <w:left w:w="57" w:type="dxa"/>
        <w:bottom w:w="28" w:type="dxa"/>
        <w:right w:w="57" w:type="dxa"/>
      </w:tblCellMar>
    </w:tblPr>
    <w:tcPr>
      <w:tcMar>
        <w:top w:w="85" w:type="dxa"/>
        <w:left w:w="85" w:type="dxa"/>
        <w:bottom w:w="85" w:type="dxa"/>
        <w:right w:w="85" w:type="dxa"/>
      </w:tcMar>
    </w:tcPr>
    <w:tblStylePr w:type="firstRow">
      <w:pPr>
        <w:wordWrap/>
        <w:spacing w:beforeLines="0" w:before="100" w:beforeAutospacing="1" w:afterLines="0" w:after="100" w:afterAutospacing="1" w:line="120" w:lineRule="atLeast"/>
        <w:jc w:val="left"/>
      </w:pPr>
      <w:rPr>
        <w:rFonts w:ascii="Arial" w:hAnsi="Arial" w:cs="Arial"/>
        <w:b w:val="0"/>
        <w:color w:val="auto"/>
        <w:sz w:val="18"/>
        <w:szCs w:val="18"/>
      </w:rPr>
    </w:tblStylePr>
    <w:tblStylePr w:type="band1Vert">
      <w:pPr>
        <w:wordWrap/>
        <w:jc w:val="left"/>
      </w:pPr>
    </w:tblStylePr>
    <w:tblStylePr w:type="band1Horz">
      <w:pPr>
        <w:wordWrap/>
        <w:spacing w:beforeLines="0" w:before="100" w:beforeAutospacing="1" w:afterLines="0" w:after="100" w:afterAutospacing="1" w:line="120" w:lineRule="atLeast"/>
        <w:jc w:val="left"/>
      </w:pPr>
      <w:tblPr/>
      <w:tcPr>
        <w:shd w:val="clear" w:color="auto" w:fill="FFFFFF" w:themeFill="background1"/>
      </w:tcPr>
    </w:tblStylePr>
    <w:tblStylePr w:type="band2Horz">
      <w:pPr>
        <w:wordWrap/>
        <w:spacing w:beforeLines="0" w:before="100" w:beforeAutospacing="1" w:afterLines="0" w:after="100" w:afterAutospacing="1" w:line="120" w:lineRule="atLeast"/>
      </w:pPr>
      <w:tblPr/>
      <w:tcPr>
        <w:shd w:val="clear" w:color="auto" w:fill="FFFFFF" w:themeFill="background1"/>
      </w:tcPr>
    </w:tblStylePr>
  </w:style>
  <w:style w:type="table" w:customStyle="1" w:styleId="GAColumnHeader">
    <w:name w:val="GA Column Header"/>
    <w:basedOn w:val="TableNormal"/>
    <w:uiPriority w:val="99"/>
    <w:rsid w:val="004D63C5"/>
    <w:pPr>
      <w:spacing w:before="0" w:after="0" w:line="240" w:lineRule="auto"/>
    </w:pPr>
    <w:tblPr>
      <w:tblStyleRowBandSize w:val="1"/>
      <w:tblStyleColBandSize w:val="1"/>
    </w:tblPr>
    <w:tcPr>
      <w:tcMar>
        <w:top w:w="85" w:type="dxa"/>
        <w:left w:w="85" w:type="dxa"/>
        <w:bottom w:w="85" w:type="dxa"/>
        <w:right w:w="85" w:type="dxa"/>
      </w:tcMar>
    </w:tcPr>
    <w:tblStylePr w:type="firstRow">
      <w:rPr>
        <w:b w:val="0"/>
        <w:color w:val="auto"/>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F6F8F9"/>
      </w:tcPr>
    </w:tblStylePr>
    <w:tblStylePr w:type="firstCol">
      <w:rPr>
        <w:b/>
        <w:color w:val="FFFFFF" w:themeColor="background1"/>
      </w:rPr>
      <w:tblPr/>
      <w:tcPr>
        <w:shd w:val="clear" w:color="auto" w:fill="00667D"/>
      </w:tcPr>
    </w:tblStylePr>
    <w:tblStylePr w:type="band1Horz">
      <w:rPr>
        <w:color w:val="auto"/>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E6ECEE"/>
      </w:tcPr>
    </w:tblStylePr>
    <w:tblStylePr w:type="band2Horz">
      <w:rPr>
        <w:color w:val="auto"/>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F6F8F9"/>
      </w:tcPr>
    </w:tblStylePr>
    <w:tblStylePr w:type="nwCell">
      <w:rPr>
        <w:b/>
        <w:color w:val="FFFFFF" w:themeColor="background1"/>
      </w:rPr>
      <w:tblPr/>
      <w:tcPr>
        <w:shd w:val="clear" w:color="auto" w:fill="00667D"/>
      </w:tcPr>
    </w:tblStylePr>
  </w:style>
  <w:style w:type="paragraph" w:customStyle="1" w:styleId="VersoBoldPgB4">
    <w:name w:val="Verso Bold Pg B4"/>
    <w:basedOn w:val="BodyText"/>
    <w:next w:val="VersoPageInfo"/>
    <w:qFormat/>
    <w:rsid w:val="004D63C5"/>
    <w:pPr>
      <w:pageBreakBefore/>
      <w:spacing w:before="0" w:after="0"/>
    </w:pPr>
    <w:rPr>
      <w:b/>
      <w:kern w:val="28"/>
    </w:rPr>
  </w:style>
  <w:style w:type="character" w:customStyle="1" w:styleId="Bold">
    <w:name w:val="Bold"/>
    <w:basedOn w:val="DefaultParagraphFont"/>
    <w:qFormat/>
    <w:rsid w:val="004D63C5"/>
    <w:rPr>
      <w:b/>
    </w:rPr>
  </w:style>
  <w:style w:type="character" w:customStyle="1" w:styleId="Italic">
    <w:name w:val="Italic"/>
    <w:basedOn w:val="DefaultParagraphFont"/>
    <w:qFormat/>
    <w:rsid w:val="004D63C5"/>
    <w:rPr>
      <w:i/>
    </w:rPr>
  </w:style>
  <w:style w:type="paragraph" w:customStyle="1" w:styleId="Headingappendix1base">
    <w:name w:val="Heading appendix 1 base"/>
    <w:next w:val="BodyText"/>
    <w:semiHidden/>
    <w:rsid w:val="004D63C5"/>
    <w:pPr>
      <w:keepNext/>
      <w:keepLines/>
      <w:pageBreakBefore/>
      <w:spacing w:after="1080"/>
      <w:outlineLvl w:val="0"/>
    </w:pPr>
    <w:rPr>
      <w:sz w:val="40"/>
      <w:szCs w:val="40"/>
    </w:rPr>
  </w:style>
  <w:style w:type="paragraph" w:customStyle="1" w:styleId="HeadingAppendix2">
    <w:name w:val="Heading Appendix 2"/>
    <w:basedOn w:val="Headingappendix1base"/>
    <w:next w:val="BodyText"/>
    <w:qFormat/>
    <w:rsid w:val="004D63C5"/>
    <w:pPr>
      <w:pageBreakBefore w:val="0"/>
      <w:numPr>
        <w:ilvl w:val="1"/>
        <w:numId w:val="9"/>
      </w:numPr>
      <w:spacing w:before="480" w:after="180" w:line="240" w:lineRule="atLeast"/>
      <w:outlineLvl w:val="1"/>
    </w:pPr>
    <w:rPr>
      <w:b/>
      <w:color w:val="001D34" w:themeColor="text2"/>
      <w:spacing w:val="-6"/>
      <w:sz w:val="30"/>
      <w:szCs w:val="30"/>
    </w:rPr>
  </w:style>
  <w:style w:type="paragraph" w:customStyle="1" w:styleId="HeadingAppendix3">
    <w:name w:val="Heading Appendix 3"/>
    <w:basedOn w:val="HeadingAppendix2"/>
    <w:next w:val="BodyText"/>
    <w:qFormat/>
    <w:rsid w:val="004D63C5"/>
    <w:pPr>
      <w:numPr>
        <w:ilvl w:val="2"/>
      </w:numPr>
      <w:outlineLvl w:val="2"/>
    </w:pPr>
    <w:rPr>
      <w:bCs/>
      <w:sz w:val="24"/>
    </w:rPr>
  </w:style>
  <w:style w:type="paragraph" w:customStyle="1" w:styleId="HeadingAppendix4">
    <w:name w:val="Heading Appendix 4"/>
    <w:basedOn w:val="HeadingAppendix3"/>
    <w:next w:val="BodyText"/>
    <w:qFormat/>
    <w:rsid w:val="004D63C5"/>
    <w:pPr>
      <w:numPr>
        <w:ilvl w:val="3"/>
      </w:numPr>
      <w:spacing w:before="240"/>
      <w:outlineLvl w:val="3"/>
    </w:pPr>
    <w:rPr>
      <w:rFonts w:eastAsia="Times New Roman"/>
      <w:i/>
      <w:iCs/>
      <w:sz w:val="22"/>
      <w:szCs w:val="20"/>
    </w:rPr>
  </w:style>
  <w:style w:type="paragraph" w:customStyle="1" w:styleId="HeadingAppendix5">
    <w:name w:val="Heading Appendix 5"/>
    <w:basedOn w:val="HeadingAppendix4"/>
    <w:next w:val="BodyText"/>
    <w:qFormat/>
    <w:rsid w:val="004D63C5"/>
    <w:pPr>
      <w:numPr>
        <w:ilvl w:val="4"/>
      </w:numPr>
      <w:spacing w:before="260"/>
      <w:outlineLvl w:val="4"/>
    </w:pPr>
    <w:rPr>
      <w:b w:val="0"/>
      <w:bCs w:val="0"/>
    </w:rPr>
  </w:style>
  <w:style w:type="paragraph" w:customStyle="1" w:styleId="Equation">
    <w:name w:val="Equation"/>
    <w:basedOn w:val="BodyText"/>
    <w:next w:val="BodyText"/>
    <w:uiPriority w:val="7"/>
    <w:qFormat/>
    <w:rsid w:val="004D63C5"/>
    <w:pPr>
      <w:tabs>
        <w:tab w:val="right" w:pos="9072"/>
      </w:tabs>
      <w:spacing w:before="360" w:after="360"/>
      <w:ind w:left="567"/>
    </w:pPr>
    <w:rPr>
      <w:rFonts w:eastAsia="Times New Roman"/>
      <w:szCs w:val="24"/>
      <w:lang w:eastAsia="en-US"/>
    </w:rPr>
  </w:style>
  <w:style w:type="paragraph" w:customStyle="1" w:styleId="VersoBold">
    <w:name w:val="Verso Bold"/>
    <w:basedOn w:val="BodyText"/>
    <w:next w:val="VersoPageInfo"/>
    <w:rsid w:val="004D63C5"/>
    <w:pPr>
      <w:spacing w:before="0" w:after="0"/>
    </w:pPr>
    <w:rPr>
      <w:b/>
      <w:kern w:val="28"/>
    </w:rPr>
  </w:style>
  <w:style w:type="character" w:styleId="SubtleReference">
    <w:name w:val="Subtle Reference"/>
    <w:aliases w:val="SR-DO NOT USE"/>
    <w:uiPriority w:val="31"/>
    <w:semiHidden/>
    <w:locked/>
    <w:rsid w:val="004D63C5"/>
  </w:style>
  <w:style w:type="character" w:styleId="SubtleEmphasis">
    <w:name w:val="Subtle Emphasis"/>
    <w:aliases w:val="SE-DO NOT USE"/>
    <w:uiPriority w:val="19"/>
    <w:semiHidden/>
    <w:locked/>
    <w:rsid w:val="004D63C5"/>
  </w:style>
  <w:style w:type="character" w:styleId="PlaceholderText">
    <w:name w:val="Placeholder Text"/>
    <w:aliases w:val="Pl-DO NOT USE"/>
    <w:uiPriority w:val="99"/>
    <w:semiHidden/>
    <w:locked/>
    <w:rsid w:val="004D63C5"/>
  </w:style>
  <w:style w:type="character" w:styleId="IntenseReference">
    <w:name w:val="Intense Reference"/>
    <w:aliases w:val="IR-DO NOT USE"/>
    <w:uiPriority w:val="32"/>
    <w:semiHidden/>
    <w:qFormat/>
    <w:locked/>
    <w:rsid w:val="004D63C5"/>
  </w:style>
  <w:style w:type="character" w:styleId="IntenseEmphasis">
    <w:name w:val="Intense Emphasis"/>
    <w:aliases w:val="IE-DO NOT USE"/>
    <w:uiPriority w:val="21"/>
    <w:semiHidden/>
    <w:qFormat/>
    <w:locked/>
    <w:rsid w:val="004D63C5"/>
  </w:style>
  <w:style w:type="character" w:styleId="EndnoteReference">
    <w:name w:val="endnote reference"/>
    <w:aliases w:val="ERe-DO NOT USE"/>
    <w:semiHidden/>
    <w:locked/>
    <w:rsid w:val="004D63C5"/>
  </w:style>
  <w:style w:type="character" w:customStyle="1" w:styleId="BodyText2Char">
    <w:name w:val="Body Text 2 Char"/>
    <w:aliases w:val="BT2-DO NOT USE Char"/>
    <w:basedOn w:val="DefaultParagraphFont"/>
    <w:link w:val="BodyText2"/>
    <w:semiHidden/>
    <w:rsid w:val="004D63C5"/>
    <w:rPr>
      <w:rFonts w:cs="Arial"/>
      <w:color w:val="FF0000"/>
    </w:rPr>
  </w:style>
  <w:style w:type="paragraph" w:styleId="BlockText">
    <w:name w:val="Block Text"/>
    <w:aliases w:val="BLT-DO NOT USE"/>
    <w:basedOn w:val="BalloonText"/>
    <w:semiHidden/>
    <w:locked/>
    <w:rsid w:val="004D63C5"/>
  </w:style>
  <w:style w:type="paragraph" w:styleId="BodyTextFirstIndent">
    <w:name w:val="Body Text First Indent"/>
    <w:aliases w:val="B1-DO NOT USE"/>
    <w:basedOn w:val="BodyText3"/>
    <w:link w:val="BodyTextFirstIndentChar"/>
    <w:semiHidden/>
    <w:locked/>
    <w:rsid w:val="004D63C5"/>
  </w:style>
  <w:style w:type="character" w:styleId="FootnoteReference">
    <w:name w:val="footnote reference"/>
    <w:basedOn w:val="FootnoteTextChar"/>
    <w:locked/>
    <w:rsid w:val="004D63C5"/>
    <w:rPr>
      <w:rFonts w:ascii="Arial" w:hAnsi="Arial" w:cs="Arial"/>
      <w:color w:val="00667D" w:themeColor="text1"/>
      <w:position w:val="6"/>
      <w:sz w:val="16"/>
      <w:vertAlign w:val="superscript"/>
    </w:rPr>
  </w:style>
  <w:style w:type="numbering" w:customStyle="1" w:styleId="GAAppendices">
    <w:name w:val="GA Appendices"/>
    <w:uiPriority w:val="99"/>
    <w:rsid w:val="004D63C5"/>
    <w:pPr>
      <w:numPr>
        <w:numId w:val="6"/>
      </w:numPr>
    </w:pPr>
  </w:style>
  <w:style w:type="character" w:customStyle="1" w:styleId="BodyTextFirstIndentChar">
    <w:name w:val="Body Text First Indent Char"/>
    <w:aliases w:val="B1-DO NOT USE Char"/>
    <w:basedOn w:val="BodyTextChar"/>
    <w:link w:val="BodyTextFirstIndent"/>
    <w:semiHidden/>
    <w:rsid w:val="004D63C5"/>
    <w:rPr>
      <w:rFonts w:cs="Arial"/>
      <w:sz w:val="19"/>
    </w:rPr>
  </w:style>
  <w:style w:type="paragraph" w:styleId="BodyTextIndent">
    <w:name w:val="Body Text Indent"/>
    <w:aliases w:val="B3-DO NOT USE"/>
    <w:basedOn w:val="BodyTextFirstIndent2"/>
    <w:link w:val="BodyTextIndentChar"/>
    <w:semiHidden/>
    <w:locked/>
    <w:rsid w:val="004D63C5"/>
  </w:style>
  <w:style w:type="character" w:customStyle="1" w:styleId="BodyTextIndentChar">
    <w:name w:val="Body Text Indent Char"/>
    <w:aliases w:val="B3-DO NOT USE Char"/>
    <w:basedOn w:val="DefaultParagraphFont"/>
    <w:link w:val="BodyTextIndent"/>
    <w:semiHidden/>
    <w:rsid w:val="004D63C5"/>
    <w:rPr>
      <w:rFonts w:cs="Arial"/>
      <w:sz w:val="19"/>
    </w:rPr>
  </w:style>
  <w:style w:type="paragraph" w:styleId="BodyTextFirstIndent2">
    <w:name w:val="Body Text First Indent 2"/>
    <w:aliases w:val="B2-DO NOT USE"/>
    <w:basedOn w:val="BodyTextFirstIndent"/>
    <w:link w:val="BodyTextFirstIndent2Char"/>
    <w:semiHidden/>
    <w:locked/>
    <w:rsid w:val="004D63C5"/>
  </w:style>
  <w:style w:type="character" w:customStyle="1" w:styleId="BodyTextFirstIndent2Char">
    <w:name w:val="Body Text First Indent 2 Char"/>
    <w:aliases w:val="B2-DO NOT USE Char"/>
    <w:basedOn w:val="BodyTextIndentChar"/>
    <w:link w:val="BodyTextFirstIndent2"/>
    <w:semiHidden/>
    <w:rsid w:val="004D63C5"/>
    <w:rPr>
      <w:rFonts w:cs="Arial"/>
      <w:sz w:val="19"/>
    </w:rPr>
  </w:style>
  <w:style w:type="paragraph" w:styleId="BodyTextIndent2">
    <w:name w:val="Body Text Indent 2"/>
    <w:aliases w:val="B4-DO NOT USE"/>
    <w:basedOn w:val="BodyTextIndent"/>
    <w:link w:val="BodyTextIndent2Char"/>
    <w:semiHidden/>
    <w:locked/>
    <w:rsid w:val="004D63C5"/>
  </w:style>
  <w:style w:type="character" w:customStyle="1" w:styleId="BodyTextIndent2Char">
    <w:name w:val="Body Text Indent 2 Char"/>
    <w:aliases w:val="B4-DO NOT USE Char"/>
    <w:basedOn w:val="DefaultParagraphFont"/>
    <w:link w:val="BodyTextIndent2"/>
    <w:semiHidden/>
    <w:rsid w:val="004D63C5"/>
    <w:rPr>
      <w:rFonts w:cs="Arial"/>
      <w:sz w:val="19"/>
    </w:rPr>
  </w:style>
  <w:style w:type="paragraph" w:styleId="BodyTextIndent3">
    <w:name w:val="Body Text Indent 3"/>
    <w:aliases w:val="B5-DO NOT USE"/>
    <w:basedOn w:val="BodyTextIndent2"/>
    <w:link w:val="BodyTextIndent3Char"/>
    <w:semiHidden/>
    <w:locked/>
    <w:rsid w:val="004D63C5"/>
  </w:style>
  <w:style w:type="character" w:customStyle="1" w:styleId="BodyTextIndent3Char">
    <w:name w:val="Body Text Indent 3 Char"/>
    <w:aliases w:val="B5-DO NOT USE Char"/>
    <w:basedOn w:val="DefaultParagraphFont"/>
    <w:link w:val="BodyTextIndent3"/>
    <w:semiHidden/>
    <w:rsid w:val="004D63C5"/>
    <w:rPr>
      <w:rFonts w:cs="Arial"/>
      <w:sz w:val="19"/>
    </w:rPr>
  </w:style>
  <w:style w:type="paragraph" w:styleId="BalloonText">
    <w:name w:val="Balloon Text"/>
    <w:aliases w:val="B6-DO NOT USE"/>
    <w:basedOn w:val="BodyTextIndent3"/>
    <w:link w:val="BalloonTextChar"/>
    <w:semiHidden/>
    <w:locked/>
    <w:rsid w:val="004D63C5"/>
  </w:style>
  <w:style w:type="character" w:customStyle="1" w:styleId="BalloonTextChar">
    <w:name w:val="Balloon Text Char"/>
    <w:aliases w:val="B6-DO NOT USE Char"/>
    <w:basedOn w:val="DefaultParagraphFont"/>
    <w:link w:val="BalloonText"/>
    <w:semiHidden/>
    <w:rsid w:val="004D63C5"/>
    <w:rPr>
      <w:rFonts w:cs="Arial"/>
      <w:sz w:val="19"/>
    </w:rPr>
  </w:style>
  <w:style w:type="character" w:customStyle="1" w:styleId="BoldItalic">
    <w:name w:val="Bold Italic"/>
    <w:basedOn w:val="DefaultParagraphFont"/>
    <w:rsid w:val="004D63C5"/>
    <w:rPr>
      <w:b/>
      <w:i/>
    </w:rPr>
  </w:style>
  <w:style w:type="paragraph" w:customStyle="1" w:styleId="ExtractAuthorNames">
    <w:name w:val="Extract Author Names"/>
    <w:basedOn w:val="BodyText"/>
    <w:next w:val="ExtractAuthorLocation"/>
    <w:rsid w:val="004D63C5"/>
    <w:pPr>
      <w:spacing w:before="120" w:after="60" w:line="240" w:lineRule="auto"/>
    </w:pPr>
    <w:rPr>
      <w:rFonts w:eastAsia="Times New Roman" w:cs="Times New Roman"/>
    </w:rPr>
  </w:style>
  <w:style w:type="paragraph" w:customStyle="1" w:styleId="ExtractAuthorLocation">
    <w:name w:val="Extract Author Location"/>
    <w:basedOn w:val="BodyText"/>
    <w:next w:val="ExtractAuthorEmail"/>
    <w:rsid w:val="004D63C5"/>
    <w:pPr>
      <w:tabs>
        <w:tab w:val="left" w:pos="170"/>
      </w:tabs>
      <w:spacing w:before="60" w:after="0" w:line="240" w:lineRule="auto"/>
      <w:ind w:left="170" w:hanging="170"/>
    </w:pPr>
    <w:rPr>
      <w:sz w:val="16"/>
    </w:rPr>
  </w:style>
  <w:style w:type="paragraph" w:customStyle="1" w:styleId="ExtractAuthorEmail">
    <w:name w:val="Extract Author Email"/>
    <w:basedOn w:val="BodyText"/>
    <w:next w:val="Heading2"/>
    <w:rsid w:val="004D63C5"/>
    <w:pPr>
      <w:spacing w:before="120" w:after="480" w:line="240" w:lineRule="auto"/>
    </w:pPr>
    <w:rPr>
      <w:rFonts w:eastAsia="Times New Roman" w:cs="Times New Roman"/>
    </w:rPr>
  </w:style>
  <w:style w:type="character" w:customStyle="1" w:styleId="Symbol">
    <w:name w:val="Symbol"/>
    <w:basedOn w:val="DefaultParagraphFont"/>
    <w:uiPriority w:val="1"/>
    <w:rsid w:val="004D63C5"/>
    <w:rPr>
      <w:rFonts w:ascii="Symbol" w:hAnsi="Symbol"/>
    </w:rPr>
  </w:style>
  <w:style w:type="paragraph" w:customStyle="1" w:styleId="TableTextBulletL1">
    <w:name w:val="Table Text Bullet L1"/>
    <w:basedOn w:val="TableTextLeft"/>
    <w:qFormat/>
    <w:rsid w:val="004D63C5"/>
    <w:pPr>
      <w:numPr>
        <w:numId w:val="25"/>
      </w:numPr>
    </w:pPr>
    <w:rPr>
      <w:szCs w:val="18"/>
    </w:rPr>
  </w:style>
  <w:style w:type="paragraph" w:customStyle="1" w:styleId="TableTextBulletL2">
    <w:name w:val="Table Text Bullet L2"/>
    <w:basedOn w:val="TableTextBulletL1"/>
    <w:qFormat/>
    <w:rsid w:val="004D63C5"/>
    <w:pPr>
      <w:numPr>
        <w:ilvl w:val="1"/>
      </w:numPr>
      <w:spacing w:line="120" w:lineRule="atLeast"/>
    </w:pPr>
  </w:style>
  <w:style w:type="paragraph" w:customStyle="1" w:styleId="TableSource">
    <w:name w:val="Table Source"/>
    <w:basedOn w:val="BodyText"/>
    <w:next w:val="BodyText"/>
    <w:qFormat/>
    <w:rsid w:val="004D63C5"/>
    <w:pPr>
      <w:spacing w:before="120" w:after="480" w:line="160" w:lineRule="atLeast"/>
    </w:pPr>
    <w:rPr>
      <w:rFonts w:eastAsia="Times New Roman"/>
      <w:i/>
      <w:iCs/>
      <w:sz w:val="16"/>
      <w:szCs w:val="18"/>
    </w:rPr>
  </w:style>
  <w:style w:type="paragraph" w:customStyle="1" w:styleId="FooterLandscape">
    <w:name w:val="Footer Landscape"/>
    <w:basedOn w:val="Footer"/>
    <w:semiHidden/>
    <w:qFormat/>
    <w:rsid w:val="004D63C5"/>
    <w:pPr>
      <w:tabs>
        <w:tab w:val="right" w:pos="14005"/>
      </w:tabs>
    </w:pPr>
  </w:style>
  <w:style w:type="paragraph" w:customStyle="1" w:styleId="FooterLandscapeA3">
    <w:name w:val="Footer Landscape A3"/>
    <w:basedOn w:val="FooterLandscape"/>
    <w:semiHidden/>
    <w:qFormat/>
    <w:rsid w:val="004D63C5"/>
    <w:pPr>
      <w:tabs>
        <w:tab w:val="clear" w:pos="14005"/>
        <w:tab w:val="right" w:pos="20979"/>
      </w:tabs>
    </w:pPr>
  </w:style>
  <w:style w:type="paragraph" w:customStyle="1" w:styleId="TableEmptyParaAfter">
    <w:name w:val="Table Empty Para After"/>
    <w:basedOn w:val="BodyText"/>
    <w:rsid w:val="004D63C5"/>
    <w:pPr>
      <w:spacing w:before="0" w:after="0" w:line="200" w:lineRule="atLeast"/>
    </w:pPr>
    <w:rPr>
      <w:rFonts w:eastAsia="Times New Roman" w:cs="Times New Roman"/>
      <w:sz w:val="16"/>
    </w:rPr>
  </w:style>
  <w:style w:type="table" w:customStyle="1" w:styleId="GABanded">
    <w:name w:val="GA Banded"/>
    <w:basedOn w:val="TableNormal"/>
    <w:uiPriority w:val="99"/>
    <w:rsid w:val="004D63C5"/>
    <w:pPr>
      <w:spacing w:before="0" w:after="0" w:line="240" w:lineRule="auto"/>
    </w:pPr>
    <w:tblPr>
      <w:tblStyleRowBandSize w:val="1"/>
      <w:tblStyleColBandSize w:val="1"/>
      <w:tblCellMar>
        <w:top w:w="28" w:type="dxa"/>
        <w:left w:w="57" w:type="dxa"/>
        <w:bottom w:w="28" w:type="dxa"/>
        <w:right w:w="57" w:type="dxa"/>
      </w:tblCellMar>
    </w:tblPr>
    <w:tcPr>
      <w:tcMar>
        <w:top w:w="85" w:type="dxa"/>
        <w:left w:w="85" w:type="dxa"/>
        <w:bottom w:w="85" w:type="dxa"/>
        <w:right w:w="85" w:type="dxa"/>
      </w:tcMar>
    </w:tcPr>
    <w:tblStylePr w:type="firstRow">
      <w:rPr>
        <w:color w:val="auto"/>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F6F8F9"/>
      </w:tcPr>
    </w:tblStylePr>
    <w:tblStylePr w:type="band1Vert">
      <w:rPr>
        <w:color w:val="464646"/>
      </w:rPr>
    </w:tblStylePr>
    <w:tblStylePr w:type="band2Vert">
      <w:rPr>
        <w:color w:val="464646"/>
      </w:rPr>
    </w:tblStylePr>
    <w:tblStylePr w:type="band1Horz">
      <w:rPr>
        <w:color w:val="auto"/>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E6ECEE"/>
      </w:tcPr>
    </w:tblStylePr>
    <w:tblStylePr w:type="band2Horz">
      <w:rPr>
        <w:color w:val="auto"/>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F6F8F9"/>
      </w:tcPr>
    </w:tblStylePr>
  </w:style>
  <w:style w:type="table" w:customStyle="1" w:styleId="GAHeaderColumn">
    <w:name w:val="GA Header &amp; Column"/>
    <w:basedOn w:val="TableNormal"/>
    <w:uiPriority w:val="99"/>
    <w:rsid w:val="004D63C5"/>
    <w:pPr>
      <w:spacing w:before="0" w:after="0" w:line="240" w:lineRule="auto"/>
    </w:pPr>
    <w:tblPr>
      <w:tblStyleRowBandSize w:val="1"/>
      <w:tblCellMar>
        <w:top w:w="28" w:type="dxa"/>
        <w:left w:w="57" w:type="dxa"/>
        <w:bottom w:w="28" w:type="dxa"/>
        <w:right w:w="57" w:type="dxa"/>
      </w:tblCellMar>
    </w:tblPr>
    <w:tcPr>
      <w:tcMar>
        <w:top w:w="85" w:type="dxa"/>
        <w:left w:w="85" w:type="dxa"/>
        <w:bottom w:w="85" w:type="dxa"/>
        <w:right w:w="85" w:type="dxa"/>
      </w:tcMar>
    </w:tcPr>
    <w:tblStylePr w:type="firstRow">
      <w:rPr>
        <w:b/>
        <w:color w:val="FFFFFF" w:themeColor="background1"/>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00667D"/>
      </w:tcPr>
    </w:tblStylePr>
    <w:tblStylePr w:type="firstCol">
      <w:rPr>
        <w:b/>
        <w:color w:val="FFFFFF" w:themeColor="background1"/>
      </w:rPr>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00667D"/>
      </w:tcPr>
    </w:tblStylePr>
    <w:tblStylePr w:type="band1Horz">
      <w:rPr>
        <w:color w:val="auto"/>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E6ECEE"/>
      </w:tcPr>
    </w:tblStylePr>
    <w:tblStylePr w:type="band2Horz">
      <w:rPr>
        <w:color w:val="auto"/>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F6F8F9"/>
      </w:tcPr>
    </w:tblStylePr>
    <w:tblStylePr w:type="nwCell">
      <w:tblPr/>
      <w:tcPr>
        <w:shd w:val="clear" w:color="auto" w:fill="FFFFFF" w:themeFill="background1"/>
      </w:tcPr>
    </w:tblStylePr>
  </w:style>
  <w:style w:type="table" w:customStyle="1" w:styleId="GALighttable">
    <w:name w:val="GA Light table"/>
    <w:basedOn w:val="TableNormal"/>
    <w:uiPriority w:val="99"/>
    <w:rsid w:val="004D63C5"/>
    <w:pPr>
      <w:spacing w:before="0" w:after="0" w:line="240" w:lineRule="auto"/>
    </w:pPr>
    <w:tblPr>
      <w:tblStyleRowBandSize w:val="1"/>
      <w:tblBorders>
        <w:bottom w:val="single" w:sz="4" w:space="0" w:color="E8EBED"/>
        <w:insideH w:val="single" w:sz="4" w:space="0" w:color="E8EBED"/>
      </w:tblBorders>
      <w:tblCellMar>
        <w:top w:w="57" w:type="dxa"/>
        <w:bottom w:w="170" w:type="dxa"/>
      </w:tblCellMar>
    </w:tblPr>
    <w:tcPr>
      <w:tcMar>
        <w:top w:w="113" w:type="dxa"/>
        <w:bottom w:w="113" w:type="dxa"/>
      </w:tcMar>
    </w:tcPr>
    <w:tblStylePr w:type="firstRow">
      <w:rPr>
        <w:rFonts w:ascii="Arial Bold" w:hAnsi="Arial Bold"/>
        <w:b/>
        <w:color w:val="001D34"/>
        <w:sz w:val="22"/>
      </w:rPr>
      <w:tblPr/>
      <w:tcPr>
        <w:tcBorders>
          <w:bottom w:val="single" w:sz="4" w:space="0" w:color="CFDCDF"/>
        </w:tcBorders>
        <w:tcMar>
          <w:top w:w="170" w:type="dxa"/>
          <w:left w:w="0" w:type="nil"/>
          <w:bottom w:w="28" w:type="dxa"/>
          <w:right w:w="0" w:type="nil"/>
        </w:tcMar>
      </w:tcPr>
    </w:tblStylePr>
    <w:tblStylePr w:type="lastRow">
      <w:rPr>
        <w:color w:val="464646"/>
      </w:rPr>
    </w:tblStylePr>
    <w:tblStylePr w:type="band1Horz">
      <w:rPr>
        <w:color w:val="464646"/>
      </w:rPr>
      <w:tblPr/>
      <w:tcPr>
        <w:tcBorders>
          <w:top w:val="single" w:sz="4" w:space="0" w:color="CFDCDF"/>
          <w:left w:val="nil"/>
          <w:bottom w:val="single" w:sz="4" w:space="0" w:color="CFDCDF"/>
          <w:right w:val="nil"/>
          <w:insideH w:val="nil"/>
          <w:insideV w:val="nil"/>
        </w:tcBorders>
      </w:tcPr>
    </w:tblStylePr>
    <w:tblStylePr w:type="band2Horz">
      <w:rPr>
        <w:color w:val="464646"/>
      </w:rPr>
      <w:tblPr/>
      <w:tcPr>
        <w:tcBorders>
          <w:bottom w:val="nil"/>
        </w:tcBorders>
      </w:tcPr>
    </w:tblStylePr>
  </w:style>
  <w:style w:type="character" w:customStyle="1" w:styleId="Heading5Char">
    <w:name w:val="Heading 5 Char"/>
    <w:basedOn w:val="DefaultParagraphFont"/>
    <w:link w:val="Heading5"/>
    <w:uiPriority w:val="9"/>
    <w:rsid w:val="004D63C5"/>
    <w:rPr>
      <w:rFonts w:cs="Arial"/>
      <w:i/>
      <w:color w:val="082E41"/>
      <w:spacing w:val="-6"/>
      <w:kern w:val="28"/>
      <w:sz w:val="22"/>
      <w:szCs w:val="30"/>
    </w:rPr>
  </w:style>
  <w:style w:type="paragraph" w:customStyle="1" w:styleId="BodyTextCentred">
    <w:name w:val="Body Text Centred"/>
    <w:basedOn w:val="BodyText"/>
    <w:next w:val="BodyText"/>
    <w:qFormat/>
    <w:rsid w:val="004D63C5"/>
    <w:pPr>
      <w:jc w:val="center"/>
    </w:pPr>
  </w:style>
  <w:style w:type="character" w:customStyle="1" w:styleId="SuperscriptWhite">
    <w:name w:val="Superscript White"/>
    <w:basedOn w:val="Superscript"/>
    <w:uiPriority w:val="1"/>
    <w:qFormat/>
    <w:rsid w:val="004D63C5"/>
    <w:rPr>
      <w:color w:val="FFFFFF" w:themeColor="background1"/>
      <w:position w:val="0"/>
      <w:vertAlign w:val="superscript"/>
    </w:rPr>
  </w:style>
  <w:style w:type="table" w:styleId="TableGridLight">
    <w:name w:val="Grid Table Light"/>
    <w:basedOn w:val="TableNormal"/>
    <w:uiPriority w:val="40"/>
    <w:rsid w:val="004D63C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White">
    <w:name w:val="White"/>
    <w:basedOn w:val="DefaultParagraphFont"/>
    <w:uiPriority w:val="1"/>
    <w:qFormat/>
    <w:rsid w:val="004D63C5"/>
    <w:rPr>
      <w:color w:val="FFFFFF" w:themeColor="background1"/>
    </w:rPr>
  </w:style>
  <w:style w:type="character" w:customStyle="1" w:styleId="WhiteBold">
    <w:name w:val="White Bold"/>
    <w:basedOn w:val="White"/>
    <w:uiPriority w:val="1"/>
    <w:qFormat/>
    <w:rsid w:val="004D63C5"/>
    <w:rPr>
      <w:b/>
      <w:bCs w:val="0"/>
      <w:color w:val="FFFFFF" w:themeColor="background1"/>
    </w:rPr>
  </w:style>
  <w:style w:type="numbering" w:customStyle="1" w:styleId="CurrentList1">
    <w:name w:val="Current List1"/>
    <w:uiPriority w:val="99"/>
    <w:rsid w:val="004D63C5"/>
    <w:pPr>
      <w:numPr>
        <w:numId w:val="4"/>
      </w:numPr>
    </w:pPr>
  </w:style>
  <w:style w:type="numbering" w:customStyle="1" w:styleId="CurrentList2">
    <w:name w:val="Current List2"/>
    <w:uiPriority w:val="99"/>
    <w:rsid w:val="004D63C5"/>
    <w:pPr>
      <w:numPr>
        <w:numId w:val="5"/>
      </w:numPr>
    </w:pPr>
  </w:style>
  <w:style w:type="paragraph" w:customStyle="1" w:styleId="FiguresImagesCentredNoCaption">
    <w:name w:val="Figures &amp; Images Centred No Caption"/>
    <w:basedOn w:val="FiguresImagesCentred"/>
    <w:qFormat/>
    <w:rsid w:val="004D63C5"/>
    <w:pPr>
      <w:spacing w:before="360" w:after="360"/>
    </w:pPr>
  </w:style>
  <w:style w:type="table" w:customStyle="1" w:styleId="TableGANoHeader">
    <w:name w:val="Table GA No Header"/>
    <w:basedOn w:val="TableGAHeaderRow"/>
    <w:uiPriority w:val="99"/>
    <w:rsid w:val="004D63C5"/>
    <w:tblPr/>
    <w:tblStylePr w:type="firstRow">
      <w:pPr>
        <w:keepNext/>
        <w:wordWrap/>
        <w:spacing w:beforeLines="0" w:before="0" w:beforeAutospacing="0" w:afterLines="0" w:after="0" w:afterAutospacing="0" w:line="120" w:lineRule="atLeast"/>
        <w:jc w:val="left"/>
      </w:pPr>
      <w:rPr>
        <w:rFonts w:ascii="Arial" w:hAnsi="Arial"/>
        <w:b w:val="0"/>
        <w:color w:val="auto"/>
        <w:sz w:val="18"/>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6F8F9"/>
      </w:tcPr>
    </w:tblStylePr>
    <w:tblStylePr w:type="band1Vert">
      <w:pPr>
        <w:wordWrap/>
        <w:jc w:val="left"/>
      </w:pPr>
    </w:tblStylePr>
    <w:tblStylePr w:type="band1Horz">
      <w:pPr>
        <w:wordWrap/>
        <w:spacing w:beforeLines="0" w:before="0" w:beforeAutospacing="0" w:afterLines="0" w:after="0" w:afterAutospacing="0" w:line="120" w:lineRule="atLeast"/>
        <w:jc w:val="left"/>
      </w:pPr>
      <w:rPr>
        <w:color w:val="auto"/>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E6EBEE"/>
      </w:tcPr>
    </w:tblStylePr>
    <w:tblStylePr w:type="band2Horz">
      <w:pPr>
        <w:wordWrap/>
        <w:spacing w:beforeLines="0" w:before="0" w:beforeAutospacing="0" w:afterLines="0" w:after="0" w:afterAutospacing="0" w:line="120" w:lineRule="atLeast"/>
      </w:pPr>
      <w:rPr>
        <w:color w:val="auto"/>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F6F8F9"/>
      </w:tcPr>
    </w:tblStylePr>
  </w:style>
  <w:style w:type="character" w:styleId="UnresolvedMention">
    <w:name w:val="Unresolved Mention"/>
    <w:basedOn w:val="DefaultParagraphFont"/>
    <w:uiPriority w:val="99"/>
    <w:semiHidden/>
    <w:unhideWhenUsed/>
    <w:rsid w:val="008F0B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16858">
      <w:bodyDiv w:val="1"/>
      <w:marLeft w:val="0"/>
      <w:marRight w:val="0"/>
      <w:marTop w:val="0"/>
      <w:marBottom w:val="0"/>
      <w:divBdr>
        <w:top w:val="none" w:sz="0" w:space="0" w:color="auto"/>
        <w:left w:val="none" w:sz="0" w:space="0" w:color="auto"/>
        <w:bottom w:val="none" w:sz="0" w:space="0" w:color="auto"/>
        <w:right w:val="none" w:sz="0" w:space="0" w:color="auto"/>
      </w:divBdr>
    </w:div>
    <w:div w:id="217321211">
      <w:bodyDiv w:val="1"/>
      <w:marLeft w:val="0"/>
      <w:marRight w:val="0"/>
      <w:marTop w:val="0"/>
      <w:marBottom w:val="0"/>
      <w:divBdr>
        <w:top w:val="none" w:sz="0" w:space="0" w:color="auto"/>
        <w:left w:val="none" w:sz="0" w:space="0" w:color="auto"/>
        <w:bottom w:val="none" w:sz="0" w:space="0" w:color="auto"/>
        <w:right w:val="none" w:sz="0" w:space="0" w:color="auto"/>
      </w:divBdr>
    </w:div>
    <w:div w:id="302583352">
      <w:bodyDiv w:val="1"/>
      <w:marLeft w:val="0"/>
      <w:marRight w:val="0"/>
      <w:marTop w:val="0"/>
      <w:marBottom w:val="0"/>
      <w:divBdr>
        <w:top w:val="none" w:sz="0" w:space="0" w:color="auto"/>
        <w:left w:val="none" w:sz="0" w:space="0" w:color="auto"/>
        <w:bottom w:val="none" w:sz="0" w:space="0" w:color="auto"/>
        <w:right w:val="none" w:sz="0" w:space="0" w:color="auto"/>
      </w:divBdr>
    </w:div>
    <w:div w:id="617294312">
      <w:bodyDiv w:val="1"/>
      <w:marLeft w:val="0"/>
      <w:marRight w:val="0"/>
      <w:marTop w:val="0"/>
      <w:marBottom w:val="0"/>
      <w:divBdr>
        <w:top w:val="none" w:sz="0" w:space="0" w:color="auto"/>
        <w:left w:val="none" w:sz="0" w:space="0" w:color="auto"/>
        <w:bottom w:val="none" w:sz="0" w:space="0" w:color="auto"/>
        <w:right w:val="none" w:sz="0" w:space="0" w:color="auto"/>
      </w:divBdr>
    </w:div>
    <w:div w:id="812260431">
      <w:bodyDiv w:val="1"/>
      <w:marLeft w:val="0"/>
      <w:marRight w:val="0"/>
      <w:marTop w:val="0"/>
      <w:marBottom w:val="0"/>
      <w:divBdr>
        <w:top w:val="none" w:sz="0" w:space="0" w:color="auto"/>
        <w:left w:val="none" w:sz="0" w:space="0" w:color="auto"/>
        <w:bottom w:val="none" w:sz="0" w:space="0" w:color="auto"/>
        <w:right w:val="none" w:sz="0" w:space="0" w:color="auto"/>
      </w:divBdr>
    </w:div>
    <w:div w:id="833493511">
      <w:bodyDiv w:val="1"/>
      <w:marLeft w:val="0"/>
      <w:marRight w:val="0"/>
      <w:marTop w:val="0"/>
      <w:marBottom w:val="0"/>
      <w:divBdr>
        <w:top w:val="none" w:sz="0" w:space="0" w:color="auto"/>
        <w:left w:val="none" w:sz="0" w:space="0" w:color="auto"/>
        <w:bottom w:val="none" w:sz="0" w:space="0" w:color="auto"/>
        <w:right w:val="none" w:sz="0" w:space="0" w:color="auto"/>
      </w:divBdr>
    </w:div>
    <w:div w:id="1158155157">
      <w:bodyDiv w:val="1"/>
      <w:marLeft w:val="0"/>
      <w:marRight w:val="0"/>
      <w:marTop w:val="0"/>
      <w:marBottom w:val="0"/>
      <w:divBdr>
        <w:top w:val="none" w:sz="0" w:space="0" w:color="auto"/>
        <w:left w:val="none" w:sz="0" w:space="0" w:color="auto"/>
        <w:bottom w:val="none" w:sz="0" w:space="0" w:color="auto"/>
        <w:right w:val="none" w:sz="0" w:space="0" w:color="auto"/>
      </w:divBdr>
    </w:div>
    <w:div w:id="1216039295">
      <w:bodyDiv w:val="1"/>
      <w:marLeft w:val="0"/>
      <w:marRight w:val="0"/>
      <w:marTop w:val="0"/>
      <w:marBottom w:val="0"/>
      <w:divBdr>
        <w:top w:val="none" w:sz="0" w:space="0" w:color="auto"/>
        <w:left w:val="none" w:sz="0" w:space="0" w:color="auto"/>
        <w:bottom w:val="none" w:sz="0" w:space="0" w:color="auto"/>
        <w:right w:val="none" w:sz="0" w:space="0" w:color="auto"/>
      </w:divBdr>
    </w:div>
    <w:div w:id="1301034758">
      <w:bodyDiv w:val="1"/>
      <w:marLeft w:val="0"/>
      <w:marRight w:val="0"/>
      <w:marTop w:val="0"/>
      <w:marBottom w:val="0"/>
      <w:divBdr>
        <w:top w:val="none" w:sz="0" w:space="0" w:color="auto"/>
        <w:left w:val="none" w:sz="0" w:space="0" w:color="auto"/>
        <w:bottom w:val="none" w:sz="0" w:space="0" w:color="auto"/>
        <w:right w:val="none" w:sz="0" w:space="0" w:color="auto"/>
      </w:divBdr>
    </w:div>
    <w:div w:id="1306161318">
      <w:bodyDiv w:val="1"/>
      <w:marLeft w:val="0"/>
      <w:marRight w:val="0"/>
      <w:marTop w:val="0"/>
      <w:marBottom w:val="0"/>
      <w:divBdr>
        <w:top w:val="none" w:sz="0" w:space="0" w:color="auto"/>
        <w:left w:val="none" w:sz="0" w:space="0" w:color="auto"/>
        <w:bottom w:val="none" w:sz="0" w:space="0" w:color="auto"/>
        <w:right w:val="none" w:sz="0" w:space="0" w:color="auto"/>
      </w:divBdr>
      <w:divsChild>
        <w:div w:id="42605765">
          <w:marLeft w:val="0"/>
          <w:marRight w:val="0"/>
          <w:marTop w:val="0"/>
          <w:marBottom w:val="0"/>
          <w:divBdr>
            <w:top w:val="none" w:sz="0" w:space="0" w:color="auto"/>
            <w:left w:val="none" w:sz="0" w:space="0" w:color="auto"/>
            <w:bottom w:val="none" w:sz="0" w:space="0" w:color="auto"/>
            <w:right w:val="none" w:sz="0" w:space="0" w:color="auto"/>
          </w:divBdr>
        </w:div>
        <w:div w:id="62873952">
          <w:marLeft w:val="0"/>
          <w:marRight w:val="0"/>
          <w:marTop w:val="0"/>
          <w:marBottom w:val="0"/>
          <w:divBdr>
            <w:top w:val="none" w:sz="0" w:space="0" w:color="auto"/>
            <w:left w:val="none" w:sz="0" w:space="0" w:color="auto"/>
            <w:bottom w:val="none" w:sz="0" w:space="0" w:color="auto"/>
            <w:right w:val="none" w:sz="0" w:space="0" w:color="auto"/>
          </w:divBdr>
        </w:div>
        <w:div w:id="248930724">
          <w:marLeft w:val="0"/>
          <w:marRight w:val="0"/>
          <w:marTop w:val="0"/>
          <w:marBottom w:val="0"/>
          <w:divBdr>
            <w:top w:val="none" w:sz="0" w:space="0" w:color="auto"/>
            <w:left w:val="none" w:sz="0" w:space="0" w:color="auto"/>
            <w:bottom w:val="none" w:sz="0" w:space="0" w:color="auto"/>
            <w:right w:val="none" w:sz="0" w:space="0" w:color="auto"/>
          </w:divBdr>
        </w:div>
        <w:div w:id="389233467">
          <w:marLeft w:val="0"/>
          <w:marRight w:val="0"/>
          <w:marTop w:val="0"/>
          <w:marBottom w:val="0"/>
          <w:divBdr>
            <w:top w:val="none" w:sz="0" w:space="0" w:color="auto"/>
            <w:left w:val="none" w:sz="0" w:space="0" w:color="auto"/>
            <w:bottom w:val="none" w:sz="0" w:space="0" w:color="auto"/>
            <w:right w:val="none" w:sz="0" w:space="0" w:color="auto"/>
          </w:divBdr>
        </w:div>
        <w:div w:id="496770780">
          <w:marLeft w:val="0"/>
          <w:marRight w:val="0"/>
          <w:marTop w:val="0"/>
          <w:marBottom w:val="0"/>
          <w:divBdr>
            <w:top w:val="none" w:sz="0" w:space="0" w:color="auto"/>
            <w:left w:val="none" w:sz="0" w:space="0" w:color="auto"/>
            <w:bottom w:val="none" w:sz="0" w:space="0" w:color="auto"/>
            <w:right w:val="none" w:sz="0" w:space="0" w:color="auto"/>
          </w:divBdr>
        </w:div>
        <w:div w:id="552935835">
          <w:marLeft w:val="0"/>
          <w:marRight w:val="0"/>
          <w:marTop w:val="0"/>
          <w:marBottom w:val="0"/>
          <w:divBdr>
            <w:top w:val="none" w:sz="0" w:space="0" w:color="auto"/>
            <w:left w:val="none" w:sz="0" w:space="0" w:color="auto"/>
            <w:bottom w:val="none" w:sz="0" w:space="0" w:color="auto"/>
            <w:right w:val="none" w:sz="0" w:space="0" w:color="auto"/>
          </w:divBdr>
        </w:div>
        <w:div w:id="669257385">
          <w:marLeft w:val="0"/>
          <w:marRight w:val="0"/>
          <w:marTop w:val="0"/>
          <w:marBottom w:val="0"/>
          <w:divBdr>
            <w:top w:val="none" w:sz="0" w:space="0" w:color="auto"/>
            <w:left w:val="none" w:sz="0" w:space="0" w:color="auto"/>
            <w:bottom w:val="none" w:sz="0" w:space="0" w:color="auto"/>
            <w:right w:val="none" w:sz="0" w:space="0" w:color="auto"/>
          </w:divBdr>
        </w:div>
        <w:div w:id="700207112">
          <w:marLeft w:val="0"/>
          <w:marRight w:val="0"/>
          <w:marTop w:val="0"/>
          <w:marBottom w:val="0"/>
          <w:divBdr>
            <w:top w:val="none" w:sz="0" w:space="0" w:color="auto"/>
            <w:left w:val="none" w:sz="0" w:space="0" w:color="auto"/>
            <w:bottom w:val="none" w:sz="0" w:space="0" w:color="auto"/>
            <w:right w:val="none" w:sz="0" w:space="0" w:color="auto"/>
          </w:divBdr>
        </w:div>
        <w:div w:id="781850707">
          <w:marLeft w:val="0"/>
          <w:marRight w:val="0"/>
          <w:marTop w:val="0"/>
          <w:marBottom w:val="0"/>
          <w:divBdr>
            <w:top w:val="none" w:sz="0" w:space="0" w:color="auto"/>
            <w:left w:val="none" w:sz="0" w:space="0" w:color="auto"/>
            <w:bottom w:val="none" w:sz="0" w:space="0" w:color="auto"/>
            <w:right w:val="none" w:sz="0" w:space="0" w:color="auto"/>
          </w:divBdr>
        </w:div>
        <w:div w:id="980427888">
          <w:marLeft w:val="0"/>
          <w:marRight w:val="0"/>
          <w:marTop w:val="0"/>
          <w:marBottom w:val="0"/>
          <w:divBdr>
            <w:top w:val="none" w:sz="0" w:space="0" w:color="auto"/>
            <w:left w:val="none" w:sz="0" w:space="0" w:color="auto"/>
            <w:bottom w:val="none" w:sz="0" w:space="0" w:color="auto"/>
            <w:right w:val="none" w:sz="0" w:space="0" w:color="auto"/>
          </w:divBdr>
        </w:div>
        <w:div w:id="1238662185">
          <w:marLeft w:val="0"/>
          <w:marRight w:val="0"/>
          <w:marTop w:val="0"/>
          <w:marBottom w:val="0"/>
          <w:divBdr>
            <w:top w:val="none" w:sz="0" w:space="0" w:color="auto"/>
            <w:left w:val="none" w:sz="0" w:space="0" w:color="auto"/>
            <w:bottom w:val="none" w:sz="0" w:space="0" w:color="auto"/>
            <w:right w:val="none" w:sz="0" w:space="0" w:color="auto"/>
          </w:divBdr>
        </w:div>
        <w:div w:id="1288505118">
          <w:marLeft w:val="0"/>
          <w:marRight w:val="0"/>
          <w:marTop w:val="0"/>
          <w:marBottom w:val="0"/>
          <w:divBdr>
            <w:top w:val="none" w:sz="0" w:space="0" w:color="auto"/>
            <w:left w:val="none" w:sz="0" w:space="0" w:color="auto"/>
            <w:bottom w:val="none" w:sz="0" w:space="0" w:color="auto"/>
            <w:right w:val="none" w:sz="0" w:space="0" w:color="auto"/>
          </w:divBdr>
        </w:div>
        <w:div w:id="1396510159">
          <w:marLeft w:val="0"/>
          <w:marRight w:val="0"/>
          <w:marTop w:val="0"/>
          <w:marBottom w:val="0"/>
          <w:divBdr>
            <w:top w:val="none" w:sz="0" w:space="0" w:color="auto"/>
            <w:left w:val="none" w:sz="0" w:space="0" w:color="auto"/>
            <w:bottom w:val="none" w:sz="0" w:space="0" w:color="auto"/>
            <w:right w:val="none" w:sz="0" w:space="0" w:color="auto"/>
          </w:divBdr>
        </w:div>
        <w:div w:id="1476683207">
          <w:marLeft w:val="0"/>
          <w:marRight w:val="0"/>
          <w:marTop w:val="0"/>
          <w:marBottom w:val="0"/>
          <w:divBdr>
            <w:top w:val="none" w:sz="0" w:space="0" w:color="auto"/>
            <w:left w:val="none" w:sz="0" w:space="0" w:color="auto"/>
            <w:bottom w:val="none" w:sz="0" w:space="0" w:color="auto"/>
            <w:right w:val="none" w:sz="0" w:space="0" w:color="auto"/>
          </w:divBdr>
        </w:div>
        <w:div w:id="1480807102">
          <w:marLeft w:val="0"/>
          <w:marRight w:val="0"/>
          <w:marTop w:val="0"/>
          <w:marBottom w:val="0"/>
          <w:divBdr>
            <w:top w:val="none" w:sz="0" w:space="0" w:color="auto"/>
            <w:left w:val="none" w:sz="0" w:space="0" w:color="auto"/>
            <w:bottom w:val="none" w:sz="0" w:space="0" w:color="auto"/>
            <w:right w:val="none" w:sz="0" w:space="0" w:color="auto"/>
          </w:divBdr>
        </w:div>
        <w:div w:id="1493836830">
          <w:marLeft w:val="0"/>
          <w:marRight w:val="0"/>
          <w:marTop w:val="0"/>
          <w:marBottom w:val="0"/>
          <w:divBdr>
            <w:top w:val="none" w:sz="0" w:space="0" w:color="auto"/>
            <w:left w:val="none" w:sz="0" w:space="0" w:color="auto"/>
            <w:bottom w:val="none" w:sz="0" w:space="0" w:color="auto"/>
            <w:right w:val="none" w:sz="0" w:space="0" w:color="auto"/>
          </w:divBdr>
        </w:div>
        <w:div w:id="1566447481">
          <w:marLeft w:val="0"/>
          <w:marRight w:val="0"/>
          <w:marTop w:val="0"/>
          <w:marBottom w:val="0"/>
          <w:divBdr>
            <w:top w:val="none" w:sz="0" w:space="0" w:color="auto"/>
            <w:left w:val="none" w:sz="0" w:space="0" w:color="auto"/>
            <w:bottom w:val="none" w:sz="0" w:space="0" w:color="auto"/>
            <w:right w:val="none" w:sz="0" w:space="0" w:color="auto"/>
          </w:divBdr>
        </w:div>
        <w:div w:id="1662586397">
          <w:marLeft w:val="0"/>
          <w:marRight w:val="0"/>
          <w:marTop w:val="0"/>
          <w:marBottom w:val="0"/>
          <w:divBdr>
            <w:top w:val="none" w:sz="0" w:space="0" w:color="auto"/>
            <w:left w:val="none" w:sz="0" w:space="0" w:color="auto"/>
            <w:bottom w:val="none" w:sz="0" w:space="0" w:color="auto"/>
            <w:right w:val="none" w:sz="0" w:space="0" w:color="auto"/>
          </w:divBdr>
        </w:div>
        <w:div w:id="1698045460">
          <w:marLeft w:val="0"/>
          <w:marRight w:val="0"/>
          <w:marTop w:val="0"/>
          <w:marBottom w:val="0"/>
          <w:divBdr>
            <w:top w:val="none" w:sz="0" w:space="0" w:color="auto"/>
            <w:left w:val="none" w:sz="0" w:space="0" w:color="auto"/>
            <w:bottom w:val="none" w:sz="0" w:space="0" w:color="auto"/>
            <w:right w:val="none" w:sz="0" w:space="0" w:color="auto"/>
          </w:divBdr>
        </w:div>
        <w:div w:id="1774132886">
          <w:marLeft w:val="0"/>
          <w:marRight w:val="0"/>
          <w:marTop w:val="0"/>
          <w:marBottom w:val="0"/>
          <w:divBdr>
            <w:top w:val="none" w:sz="0" w:space="0" w:color="auto"/>
            <w:left w:val="none" w:sz="0" w:space="0" w:color="auto"/>
            <w:bottom w:val="none" w:sz="0" w:space="0" w:color="auto"/>
            <w:right w:val="none" w:sz="0" w:space="0" w:color="auto"/>
          </w:divBdr>
        </w:div>
        <w:div w:id="1839882512">
          <w:marLeft w:val="0"/>
          <w:marRight w:val="0"/>
          <w:marTop w:val="0"/>
          <w:marBottom w:val="0"/>
          <w:divBdr>
            <w:top w:val="none" w:sz="0" w:space="0" w:color="auto"/>
            <w:left w:val="none" w:sz="0" w:space="0" w:color="auto"/>
            <w:bottom w:val="none" w:sz="0" w:space="0" w:color="auto"/>
            <w:right w:val="none" w:sz="0" w:space="0" w:color="auto"/>
          </w:divBdr>
        </w:div>
        <w:div w:id="1889874055">
          <w:marLeft w:val="0"/>
          <w:marRight w:val="0"/>
          <w:marTop w:val="0"/>
          <w:marBottom w:val="0"/>
          <w:divBdr>
            <w:top w:val="none" w:sz="0" w:space="0" w:color="auto"/>
            <w:left w:val="none" w:sz="0" w:space="0" w:color="auto"/>
            <w:bottom w:val="none" w:sz="0" w:space="0" w:color="auto"/>
            <w:right w:val="none" w:sz="0" w:space="0" w:color="auto"/>
          </w:divBdr>
        </w:div>
        <w:div w:id="1914732373">
          <w:marLeft w:val="0"/>
          <w:marRight w:val="0"/>
          <w:marTop w:val="0"/>
          <w:marBottom w:val="0"/>
          <w:divBdr>
            <w:top w:val="none" w:sz="0" w:space="0" w:color="auto"/>
            <w:left w:val="none" w:sz="0" w:space="0" w:color="auto"/>
            <w:bottom w:val="none" w:sz="0" w:space="0" w:color="auto"/>
            <w:right w:val="none" w:sz="0" w:space="0" w:color="auto"/>
          </w:divBdr>
        </w:div>
        <w:div w:id="2001928640">
          <w:marLeft w:val="0"/>
          <w:marRight w:val="0"/>
          <w:marTop w:val="0"/>
          <w:marBottom w:val="0"/>
          <w:divBdr>
            <w:top w:val="none" w:sz="0" w:space="0" w:color="auto"/>
            <w:left w:val="none" w:sz="0" w:space="0" w:color="auto"/>
            <w:bottom w:val="none" w:sz="0" w:space="0" w:color="auto"/>
            <w:right w:val="none" w:sz="0" w:space="0" w:color="auto"/>
          </w:divBdr>
        </w:div>
        <w:div w:id="2019036142">
          <w:marLeft w:val="0"/>
          <w:marRight w:val="0"/>
          <w:marTop w:val="0"/>
          <w:marBottom w:val="0"/>
          <w:divBdr>
            <w:top w:val="none" w:sz="0" w:space="0" w:color="auto"/>
            <w:left w:val="none" w:sz="0" w:space="0" w:color="auto"/>
            <w:bottom w:val="none" w:sz="0" w:space="0" w:color="auto"/>
            <w:right w:val="none" w:sz="0" w:space="0" w:color="auto"/>
          </w:divBdr>
        </w:div>
      </w:divsChild>
    </w:div>
    <w:div w:id="1412696790">
      <w:bodyDiv w:val="1"/>
      <w:marLeft w:val="0"/>
      <w:marRight w:val="0"/>
      <w:marTop w:val="0"/>
      <w:marBottom w:val="0"/>
      <w:divBdr>
        <w:top w:val="none" w:sz="0" w:space="0" w:color="auto"/>
        <w:left w:val="none" w:sz="0" w:space="0" w:color="auto"/>
        <w:bottom w:val="none" w:sz="0" w:space="0" w:color="auto"/>
        <w:right w:val="none" w:sz="0" w:space="0" w:color="auto"/>
      </w:divBdr>
    </w:div>
    <w:div w:id="1764959618">
      <w:bodyDiv w:val="1"/>
      <w:marLeft w:val="0"/>
      <w:marRight w:val="0"/>
      <w:marTop w:val="0"/>
      <w:marBottom w:val="0"/>
      <w:divBdr>
        <w:top w:val="none" w:sz="0" w:space="0" w:color="auto"/>
        <w:left w:val="none" w:sz="0" w:space="0" w:color="auto"/>
        <w:bottom w:val="none" w:sz="0" w:space="0" w:color="auto"/>
        <w:right w:val="none" w:sz="0" w:space="0" w:color="auto"/>
      </w:divBdr>
    </w:div>
    <w:div w:id="1851261056">
      <w:bodyDiv w:val="1"/>
      <w:marLeft w:val="0"/>
      <w:marRight w:val="0"/>
      <w:marTop w:val="0"/>
      <w:marBottom w:val="0"/>
      <w:divBdr>
        <w:top w:val="none" w:sz="0" w:space="0" w:color="auto"/>
        <w:left w:val="none" w:sz="0" w:space="0" w:color="auto"/>
        <w:bottom w:val="none" w:sz="0" w:space="0" w:color="auto"/>
        <w:right w:val="none" w:sz="0" w:space="0" w:color="auto"/>
      </w:divBdr>
    </w:div>
    <w:div w:id="1882934386">
      <w:bodyDiv w:val="1"/>
      <w:marLeft w:val="0"/>
      <w:marRight w:val="0"/>
      <w:marTop w:val="0"/>
      <w:marBottom w:val="0"/>
      <w:divBdr>
        <w:top w:val="none" w:sz="0" w:space="0" w:color="auto"/>
        <w:left w:val="none" w:sz="0" w:space="0" w:color="auto"/>
        <w:bottom w:val="none" w:sz="0" w:space="0" w:color="auto"/>
        <w:right w:val="none" w:sz="0" w:space="0" w:color="auto"/>
      </w:divBdr>
    </w:div>
    <w:div w:id="1893074259">
      <w:bodyDiv w:val="1"/>
      <w:marLeft w:val="0"/>
      <w:marRight w:val="0"/>
      <w:marTop w:val="0"/>
      <w:marBottom w:val="0"/>
      <w:divBdr>
        <w:top w:val="none" w:sz="0" w:space="0" w:color="auto"/>
        <w:left w:val="none" w:sz="0" w:space="0" w:color="auto"/>
        <w:bottom w:val="none" w:sz="0" w:space="0" w:color="auto"/>
        <w:right w:val="none" w:sz="0" w:space="0" w:color="auto"/>
      </w:divBdr>
    </w:div>
    <w:div w:id="1992561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alim.Masoumi@ga.gov.au" TargetMode="External"/><Relationship Id="rId18" Type="http://schemas.openxmlformats.org/officeDocument/2006/relationships/hyperlink" Target="mailto:recruitment@ga.gov.au"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ga.gov.au/about/careers/current-vacancies" TargetMode="External"/><Relationship Id="rId17" Type="http://schemas.openxmlformats.org/officeDocument/2006/relationships/hyperlink" Target="https://www.apsc.gov.au/working-aps/diversity-and-inclusion/disability/recruitability"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apsc.gov.au/sites/default/files/2026-04/Principles%20for%20agency%20use%20of%20AI%20in%20recruitment_accessible.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a.gov.au/about/careers/what-we-can-offer-you"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www.apsc.gov.au/sites/default/files/2026-04/Principles%20for%20candidate%20use%20of%20AI%20in%20recruitment_accessible.pdf"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psc.gov.au/working-aps/joining-aps/cracking-code"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GA\GA%20Word%20Do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9"/>
        <w:category>
          <w:name w:val="General"/>
          <w:gallery w:val="placeholder"/>
        </w:category>
        <w:types>
          <w:type w:val="bbPlcHdr"/>
        </w:types>
        <w:behaviors>
          <w:behavior w:val="content"/>
        </w:behaviors>
        <w:guid w:val="{39D1A9EA-7F49-45F7-8E5F-281BE091F2A3}"/>
      </w:docPartPr>
      <w:docPartBody>
        <w:p w:rsidR="00AB273E" w:rsidRDefault="00913134">
          <w:r w:rsidRPr="00AE4241">
            <w:rPr>
              <w:rStyle w:val="PlaceholderText"/>
            </w:rPr>
            <w:t>Choose an item.</w:t>
          </w:r>
        </w:p>
      </w:docPartBody>
    </w:docPart>
    <w:docPart>
      <w:docPartPr>
        <w:name w:val="FD2C1448DAA64F879913E5029BA4CF51"/>
        <w:category>
          <w:name w:val="General"/>
          <w:gallery w:val="placeholder"/>
        </w:category>
        <w:types>
          <w:type w:val="bbPlcHdr"/>
        </w:types>
        <w:behaviors>
          <w:behavior w:val="content"/>
        </w:behaviors>
        <w:guid w:val="{057589E9-47D6-4E0C-A129-136B3728C35A}"/>
      </w:docPartPr>
      <w:docPartBody>
        <w:p w:rsidR="00AB273E" w:rsidRDefault="00913134" w:rsidP="00913134">
          <w:pPr>
            <w:pStyle w:val="FD2C1448DAA64F879913E5029BA4CF51"/>
          </w:pPr>
          <w:r w:rsidRPr="009D77E5">
            <w:rPr>
              <w:rStyle w:val="PlaceholderText"/>
            </w:rPr>
            <w:t>Choose an item.</w:t>
          </w:r>
        </w:p>
      </w:docPartBody>
    </w:docPart>
    <w:docPart>
      <w:docPartPr>
        <w:name w:val="709DBCE0E6F54068B69B1AEAE67C77A5"/>
        <w:category>
          <w:name w:val="General"/>
          <w:gallery w:val="placeholder"/>
        </w:category>
        <w:types>
          <w:type w:val="bbPlcHdr"/>
        </w:types>
        <w:behaviors>
          <w:behavior w:val="content"/>
        </w:behaviors>
        <w:guid w:val="{4A81E7DA-F705-442B-A22B-2B6719CA8E45}"/>
      </w:docPartPr>
      <w:docPartBody>
        <w:p w:rsidR="00AB273E" w:rsidRDefault="00913134" w:rsidP="00913134">
          <w:pPr>
            <w:pStyle w:val="709DBCE0E6F54068B69B1AEAE67C77A5"/>
          </w:pPr>
          <w:r w:rsidRPr="009D77E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8A1"/>
    <w:rsid w:val="0008165D"/>
    <w:rsid w:val="000934F1"/>
    <w:rsid w:val="000B77B4"/>
    <w:rsid w:val="00134725"/>
    <w:rsid w:val="0019190A"/>
    <w:rsid w:val="00236666"/>
    <w:rsid w:val="00361B6C"/>
    <w:rsid w:val="004B1892"/>
    <w:rsid w:val="00511DF4"/>
    <w:rsid w:val="0055487D"/>
    <w:rsid w:val="00584C5F"/>
    <w:rsid w:val="005B2CE5"/>
    <w:rsid w:val="005B4BFF"/>
    <w:rsid w:val="00616CA2"/>
    <w:rsid w:val="00654864"/>
    <w:rsid w:val="00682BF1"/>
    <w:rsid w:val="006863AB"/>
    <w:rsid w:val="0073459A"/>
    <w:rsid w:val="007778A1"/>
    <w:rsid w:val="007A4272"/>
    <w:rsid w:val="008314F7"/>
    <w:rsid w:val="008878B4"/>
    <w:rsid w:val="00913134"/>
    <w:rsid w:val="00930E5D"/>
    <w:rsid w:val="00965AFA"/>
    <w:rsid w:val="00AB273E"/>
    <w:rsid w:val="00AD5075"/>
    <w:rsid w:val="00B02F21"/>
    <w:rsid w:val="00B673E9"/>
    <w:rsid w:val="00BF653F"/>
    <w:rsid w:val="00CF5A3D"/>
    <w:rsid w:val="00DE4E06"/>
    <w:rsid w:val="00DF550D"/>
    <w:rsid w:val="00E3382B"/>
    <w:rsid w:val="00ED3DF3"/>
    <w:rsid w:val="00EE6B4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aliases w:val="Pl-DO NOT USE"/>
    <w:uiPriority w:val="99"/>
    <w:semiHidden/>
    <w:rsid w:val="00913134"/>
  </w:style>
  <w:style w:type="paragraph" w:customStyle="1" w:styleId="FD2C1448DAA64F879913E5029BA4CF51">
    <w:name w:val="FD2C1448DAA64F879913E5029BA4CF51"/>
    <w:rsid w:val="00913134"/>
  </w:style>
  <w:style w:type="paragraph" w:customStyle="1" w:styleId="709DBCE0E6F54068B69B1AEAE67C77A5">
    <w:name w:val="709DBCE0E6F54068B69B1AEAE67C77A5"/>
    <w:rsid w:val="009131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GA Colours">
      <a:dk1>
        <a:srgbClr val="00667D"/>
      </a:dk1>
      <a:lt1>
        <a:srgbClr val="FFFFFF"/>
      </a:lt1>
      <a:dk2>
        <a:srgbClr val="001D34"/>
      </a:dk2>
      <a:lt2>
        <a:srgbClr val="E5ECEE"/>
      </a:lt2>
      <a:accent1>
        <a:srgbClr val="2E6F88"/>
      </a:accent1>
      <a:accent2>
        <a:srgbClr val="75A8B7"/>
      </a:accent2>
      <a:accent3>
        <a:srgbClr val="A2C5CF"/>
      </a:accent3>
      <a:accent4>
        <a:srgbClr val="2E6F88"/>
      </a:accent4>
      <a:accent5>
        <a:srgbClr val="75A8B7"/>
      </a:accent5>
      <a:accent6>
        <a:srgbClr val="A2C5CF"/>
      </a:accent6>
      <a:hlink>
        <a:srgbClr val="00667D"/>
      </a:hlink>
      <a:folHlink>
        <a:srgbClr val="66A3B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BFC353B85771946B2E5B59C30FC0A1B" ma:contentTypeVersion="18" ma:contentTypeDescription="Create a new document." ma:contentTypeScope="" ma:versionID="f0fb8d9cbf82ea337b729a27f0bcc028">
  <xsd:schema xmlns:xsd="http://www.w3.org/2001/XMLSchema" xmlns:xs="http://www.w3.org/2001/XMLSchema" xmlns:p="http://schemas.microsoft.com/office/2006/metadata/properties" xmlns:ns2="b6c492e1-ae7d-444f-b587-595c02088899" xmlns:ns3="a7aebe58-b988-404d-a9ca-cb8a1b9e6575" targetNamespace="http://schemas.microsoft.com/office/2006/metadata/properties" ma:root="true" ma:fieldsID="da1af9ba3d5578811bb6dacf74f14fbc" ns2:_="" ns3:_="">
    <xsd:import namespace="b6c492e1-ae7d-444f-b587-595c02088899"/>
    <xsd:import namespace="a7aebe58-b988-404d-a9ca-cb8a1b9e657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c492e1-ae7d-444f-b587-595c02088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6a60af0-845b-4d8a-8d01-be9f6f2a1d20"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aebe58-b988-404d-a9ca-cb8a1b9e657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f1b011b-7f24-4492-8d2c-494593f3eb56}" ma:internalName="TaxCatchAll" ma:showField="CatchAllData" ma:web="a7aebe58-b988-404d-a9ca-cb8a1b9e65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6c492e1-ae7d-444f-b587-595c02088899">
      <Terms xmlns="http://schemas.microsoft.com/office/infopath/2007/PartnerControls"/>
    </lcf76f155ced4ddcb4097134ff3c332f>
    <TaxCatchAll xmlns="a7aebe58-b988-404d-a9ca-cb8a1b9e6575" xsi:nil="true"/>
  </documentManagement>
</p:properties>
</file>

<file path=customXml/itemProps1.xml><?xml version="1.0" encoding="utf-8"?>
<ds:datastoreItem xmlns:ds="http://schemas.openxmlformats.org/officeDocument/2006/customXml" ds:itemID="{8D5D5165-CC61-4C4C-83AA-67CFA35C357A}">
  <ds:schemaRefs>
    <ds:schemaRef ds:uri="http://schemas.microsoft.com/sharepoint/v3/contenttype/forms"/>
  </ds:schemaRefs>
</ds:datastoreItem>
</file>

<file path=customXml/itemProps2.xml><?xml version="1.0" encoding="utf-8"?>
<ds:datastoreItem xmlns:ds="http://schemas.openxmlformats.org/officeDocument/2006/customXml" ds:itemID="{4B497A97-935D-4F20-89C2-F44D99396276}">
  <ds:schemaRefs>
    <ds:schemaRef ds:uri="http://schemas.openxmlformats.org/officeDocument/2006/bibliography"/>
  </ds:schemaRefs>
</ds:datastoreItem>
</file>

<file path=customXml/itemProps3.xml><?xml version="1.0" encoding="utf-8"?>
<ds:datastoreItem xmlns:ds="http://schemas.openxmlformats.org/officeDocument/2006/customXml" ds:itemID="{1D300C72-1C27-4984-BC60-001140EA5B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c492e1-ae7d-444f-b587-595c02088899"/>
    <ds:schemaRef ds:uri="a7aebe58-b988-404d-a9ca-cb8a1b9e65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F3E403-8C64-4233-B289-47F004ADE202}">
  <ds:schemaRefs>
    <ds:schemaRef ds:uri="http://schemas.microsoft.com/office/2006/metadata/properties"/>
    <ds:schemaRef ds:uri="http://schemas.microsoft.com/office/infopath/2007/PartnerControls"/>
    <ds:schemaRef ds:uri="b6c492e1-ae7d-444f-b587-595c02088899"/>
    <ds:schemaRef ds:uri="a7aebe58-b988-404d-a9ca-cb8a1b9e6575"/>
  </ds:schemaRefs>
</ds:datastoreItem>
</file>

<file path=docProps/app.xml><?xml version="1.0" encoding="utf-8"?>
<Properties xmlns="http://schemas.openxmlformats.org/officeDocument/2006/extended-properties" xmlns:vt="http://schemas.openxmlformats.org/officeDocument/2006/docPropsVTypes">
  <Template>GA Word Doc.dotx</Template>
  <TotalTime>1</TotalTime>
  <Pages>4</Pages>
  <Words>1456</Words>
  <Characters>8755</Characters>
  <Application>Microsoft Office Word</Application>
  <DocSecurity>4</DocSecurity>
  <Lines>154</Lines>
  <Paragraphs>84</Paragraphs>
  <ScaleCrop>false</ScaleCrop>
  <Company>Geoscience Australia</Company>
  <LinksUpToDate>false</LinksUpToDate>
  <CharactersWithSpaces>10153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 Word Doc</dc:title>
  <dc:subject/>
  <dc:creator>Sarah Mace</dc:creator>
  <cp:keywords/>
  <cp:lastModifiedBy>Kylie Neasy</cp:lastModifiedBy>
  <cp:revision>2</cp:revision>
  <cp:lastPrinted>2022-05-04T10:52:00Z</cp:lastPrinted>
  <dcterms:created xsi:type="dcterms:W3CDTF">2026-07-01T06:25:00Z</dcterms:created>
  <dcterms:modified xsi:type="dcterms:W3CDTF">2026-07-01T06:25:00Z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0x0101008BFC353B85771946B2E5B59C30FC0A1B</vt:lpwstr>
  </property>
  <property fmtid="{D5CDD505-2E9C-101B-9397-08002B2CF9AE}" pid="3" name="MediaServiceImageTags">
    <vt:lpwstr/>
  </property>
  <property fmtid="{D5CDD505-2E9C-101B-9397-08002B2CF9AE}" pid="4" name="docLang">
    <vt:lpwstr>en</vt:lpwstr>
  </property>
</Properties>
</file>